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7F" w:rsidRPr="00B35D1C" w:rsidRDefault="00645648" w:rsidP="00645648">
      <w:pPr>
        <w:pStyle w:val="1"/>
      </w:pPr>
      <w:r>
        <w:t>МОНІТОРИНГ ЯКОСТІ ОСВІТИ</w:t>
      </w:r>
      <w:r w:rsidR="00FC5B7C" w:rsidRPr="00B35D1C">
        <w:t xml:space="preserve"> КОМУНАЛЬНОГО ЗАКЛАДУ «ХАРКІВСЬКА СПЕЦІАЛЬНА ШКОЛА №5» ХАРКІВСЬКОЇ ОБЛАСНОЇ Р</w:t>
      </w:r>
      <w:r>
        <w:t>АДИ ЗА 2023/2024 НАВЧАЛЬНИЙ РІК</w:t>
      </w:r>
    </w:p>
    <w:p w:rsidR="00AC6D7F" w:rsidRPr="00B35D1C" w:rsidRDefault="00FC5B7C" w:rsidP="004D7470">
      <w:pPr>
        <w:shd w:val="clear" w:color="auto" w:fill="FFFFFF"/>
        <w:tabs>
          <w:tab w:val="left" w:pos="567"/>
        </w:tabs>
        <w:ind w:firstLine="566"/>
        <w:jc w:val="both"/>
        <w:rPr>
          <w:b/>
        </w:rPr>
      </w:pPr>
      <w:r w:rsidRPr="00B35D1C">
        <w:t>У 2023/2024 навчальному році діяльність Комунального закладу «Харківська спеціальна школа № 5» Харківської обласної ради (далі – КЗ «ХСШ № 5» ХОР) була спрямована на реалізацію положень Конституції України, Законів України «Про освіту», «Про дошкільну освіту», «Про повну загальну середню освіту», «Про позашкільну освіту», «Про охорону дитинства», « Пр о засади державної мовної політики», «Про внесення змін до законодавчих актів з питань загальної середньої та дошкільної освіти щодо організації навчально-виховного процесу», Державної цільової програми «Про затвердження Національного плану дій з реалізації Конвенції про права осіб з інвалідністю на період до 2025 року», затвердженої постановою Кабінету Міністрів України від 07 квітня 2021 р. № 285-р,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затвердженого розпорядженням Кабінету Міністрів України від 13 грудня 2017 року № 903-р, Постанови Кабінету Міністрів України від 19.09.2023 № 1023 «Питання надання освітньої субвенції з державного бюджету місцевим бюджетам (за спеціальним фондом державного бюджету) у 2023 році»,</w:t>
      </w:r>
      <w:r w:rsidR="009358DB" w:rsidRPr="00B35D1C">
        <w:t xml:space="preserve"> основних орієнтирів виховання здобувачів освіти 1-11-х класів загальноосвітніх навчальних закладів, затверджених наказом Міністерства освіти і науки, молоді та спорту України від 23.06.1999, Указу Президента України від 20.03.2008 за № 244/2008 «Про додаткові заходи щодо підвищення якості освіти в Україні», Базового компоненту дошкільної освіти (Державного стандарту дошкільної освіти), наказу Міністерства освіти і науки України від 06.06.2022 № 527 «Про затвердження Концепції національно-патріотичного виховання дітей в системі освіти України до 2025 року» інших</w:t>
      </w:r>
      <w:r w:rsidRPr="00B35D1C">
        <w:t xml:space="preserve"> законодавчих та нормативно-інструктивних документів Верховної Ради України, Кабінету Міністрів України, Міністерства освіти і науки України, Харківської обласної ради та Департаменту науки і освіти Харківської обласної державної (військової) адміністрації,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області.</w:t>
      </w:r>
    </w:p>
    <w:p w:rsidR="00AC6D7F" w:rsidRPr="00B35D1C" w:rsidRDefault="00FC5B7C" w:rsidP="004D7470">
      <w:pPr>
        <w:widowControl w:val="0"/>
        <w:ind w:firstLine="567"/>
        <w:jc w:val="both"/>
      </w:pPr>
      <w:r w:rsidRPr="00B35D1C">
        <w:t>У закладі освіти протягом 2023/2024 навчального року були створені належні умови для компенсаторно-корекційного, лікувально-реабілітаційного та освітнього процесу в дистанційному форматі.</w:t>
      </w:r>
    </w:p>
    <w:p w:rsidR="00AC6D7F" w:rsidRPr="00B35D1C" w:rsidRDefault="00FC5B7C" w:rsidP="004D7470">
      <w:pPr>
        <w:widowControl w:val="0"/>
        <w:ind w:firstLine="567"/>
        <w:jc w:val="both"/>
      </w:pPr>
      <w:r w:rsidRPr="00B35D1C">
        <w:t>У закладі освіти створено інтегровану вертикаль взаємодії від дошкільних груп через початкову, середню та старшу школу до закладів професійно-технічної або вищої освіти.</w:t>
      </w:r>
    </w:p>
    <w:p w:rsidR="00AC6D7F" w:rsidRPr="00B35D1C" w:rsidRDefault="00FC5B7C" w:rsidP="004D7470">
      <w:pPr>
        <w:widowControl w:val="0"/>
        <w:ind w:firstLine="567"/>
        <w:jc w:val="both"/>
      </w:pPr>
      <w:r w:rsidRPr="00B35D1C">
        <w:t>Виходячи із мети та специфіки діяльності закладу здійснювалися наступні функції:</w:t>
      </w:r>
    </w:p>
    <w:p w:rsidR="00AC6D7F" w:rsidRPr="00B35D1C" w:rsidRDefault="00FC5B7C" w:rsidP="004D7470">
      <w:pPr>
        <w:widowControl w:val="0"/>
        <w:ind w:firstLine="567"/>
        <w:jc w:val="both"/>
      </w:pPr>
      <w:r w:rsidRPr="00B35D1C">
        <w:t xml:space="preserve">- </w:t>
      </w:r>
      <w:r w:rsidRPr="00B35D1C">
        <w:rPr>
          <w:b/>
          <w:i/>
        </w:rPr>
        <w:t>управлінські</w:t>
      </w:r>
      <w:r w:rsidRPr="00B35D1C">
        <w:t xml:space="preserve"> (публічне управління закладом освіти, якістю освітніх та медичних послуг на основі педагогічного менеджменту й нових інформаційних технологій, розробка структурно-функціональних моделей діяльності кожної підсистеми, впровадження власної системи діагностики й оцінювання діяльності кожного підрозділу);</w:t>
      </w:r>
    </w:p>
    <w:p w:rsidR="00AC6D7F" w:rsidRPr="00B35D1C" w:rsidRDefault="00FC5B7C" w:rsidP="004D7470">
      <w:pPr>
        <w:widowControl w:val="0"/>
        <w:ind w:firstLine="567"/>
        <w:jc w:val="both"/>
      </w:pPr>
      <w:r w:rsidRPr="00B35D1C">
        <w:t xml:space="preserve">- </w:t>
      </w:r>
      <w:r w:rsidRPr="00B35D1C">
        <w:rPr>
          <w:b/>
          <w:i/>
        </w:rPr>
        <w:t>освітні</w:t>
      </w:r>
      <w:r w:rsidRPr="00B35D1C">
        <w:t xml:space="preserve"> (особистісно-діяльнісний розвиток здобувачів освіти на засадах індивідуального проектування, критичного мислення та командної роботи, залучення більшої кількості здобувачів освіти до проектно-експериментальної діяльності);</w:t>
      </w:r>
    </w:p>
    <w:p w:rsidR="00AC6D7F" w:rsidRPr="00B35D1C" w:rsidRDefault="00FC5B7C" w:rsidP="004D7470">
      <w:pPr>
        <w:widowControl w:val="0"/>
        <w:ind w:firstLine="567"/>
        <w:jc w:val="both"/>
      </w:pPr>
      <w:r w:rsidRPr="00B35D1C">
        <w:t xml:space="preserve">- </w:t>
      </w:r>
      <w:r w:rsidRPr="00B35D1C">
        <w:rPr>
          <w:b/>
          <w:i/>
        </w:rPr>
        <w:t>виховні</w:t>
      </w:r>
      <w:r w:rsidRPr="00B35D1C">
        <w:t xml:space="preserve"> (виховання патріотів України, відданих демократичним цінностям, формування особистої громадянської позиції, </w:t>
      </w:r>
      <w:r w:rsidRPr="00B35D1C">
        <w:lastRenderedPageBreak/>
        <w:t>лідерських якостей, забезпечення самореалізації особистості в різних видах діяльності);</w:t>
      </w:r>
    </w:p>
    <w:p w:rsidR="00AC6D7F" w:rsidRPr="00B35D1C" w:rsidRDefault="00FC5B7C" w:rsidP="004D7470">
      <w:pPr>
        <w:widowControl w:val="0"/>
        <w:ind w:firstLine="567"/>
        <w:jc w:val="both"/>
      </w:pPr>
      <w:r w:rsidRPr="00B35D1C">
        <w:t xml:space="preserve">- </w:t>
      </w:r>
      <w:r w:rsidRPr="00B35D1C">
        <w:rPr>
          <w:b/>
          <w:i/>
        </w:rPr>
        <w:t>здоров’я формуючі</w:t>
      </w:r>
      <w:r w:rsidRPr="00B35D1C">
        <w:t xml:space="preserve"> (удосконалення фізичного, психічного та духовного розвитку особистості, формування відповідального ставлення до власного життя і здоров’я, здоров’я оточуючих, мотивації до здорового способу життя та оволодіння навичками з його дотримання, створення оздоровчого освітнього середовища; формування валеологічної свідомості та екологічного мислення);</w:t>
      </w:r>
    </w:p>
    <w:p w:rsidR="00AC6D7F" w:rsidRPr="00B35D1C" w:rsidRDefault="00FC5B7C" w:rsidP="004D7470">
      <w:pPr>
        <w:widowControl w:val="0"/>
        <w:ind w:firstLine="567"/>
        <w:jc w:val="both"/>
      </w:pPr>
      <w:r w:rsidRPr="00B35D1C">
        <w:t xml:space="preserve">- </w:t>
      </w:r>
      <w:r w:rsidRPr="00B35D1C">
        <w:rPr>
          <w:b/>
          <w:i/>
        </w:rPr>
        <w:t>методично-кадрові</w:t>
      </w:r>
      <w:r w:rsidRPr="00B35D1C">
        <w:t xml:space="preserve"> (формування творчого педагога з високим рівнем інтелектуального розвитку, креативних можливостей, здатного до саморозвитку та самоосвіти, до створення та засвоєння інновацій, готового до постійного оновлення знань і творчого пошуку).</w:t>
      </w:r>
    </w:p>
    <w:p w:rsidR="00AC6D7F" w:rsidRPr="00B35D1C" w:rsidRDefault="00FC5B7C" w:rsidP="004D7470">
      <w:pPr>
        <w:tabs>
          <w:tab w:val="left" w:pos="426"/>
        </w:tabs>
        <w:ind w:firstLine="567"/>
        <w:jc w:val="both"/>
      </w:pPr>
      <w:r w:rsidRPr="00B35D1C">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10-х та 12-го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із закладами вищої освіти, закладами професійної (професійно-технічної) освіти, центром зайнятості населення. Проведено роботу задля свідомого вибору майбутньої професії, побудови професійної кар’єри, вибору форм та напрямів професійного навчання. Така робота проводилася як з учнями так і з батьками з використанням засобів дистанційного навчання:</w:t>
      </w:r>
    </w:p>
    <w:p w:rsidR="00AC6D7F" w:rsidRPr="00B35D1C" w:rsidRDefault="00FC5B7C" w:rsidP="004D7470">
      <w:pPr>
        <w:numPr>
          <w:ilvl w:val="0"/>
          <w:numId w:val="20"/>
        </w:numPr>
        <w:tabs>
          <w:tab w:val="left" w:pos="426"/>
        </w:tabs>
        <w:ind w:left="0" w:firstLine="0"/>
        <w:jc w:val="both"/>
      </w:pPr>
      <w:r w:rsidRPr="00B35D1C">
        <w:t>школа забезпечена законодавчими та нормативними документами, які передбачають обов’язкову повну загальну середню освіту;</w:t>
      </w:r>
    </w:p>
    <w:p w:rsidR="00AC6D7F" w:rsidRPr="00B35D1C" w:rsidRDefault="00FC5B7C" w:rsidP="004D7470">
      <w:pPr>
        <w:numPr>
          <w:ilvl w:val="0"/>
          <w:numId w:val="20"/>
        </w:numPr>
        <w:tabs>
          <w:tab w:val="left" w:pos="426"/>
        </w:tabs>
        <w:ind w:left="0" w:firstLine="0"/>
        <w:jc w:val="both"/>
      </w:pPr>
      <w:r w:rsidRPr="00B35D1C">
        <w:t>під час освітнього процесу та в позаурочний час проводилася профорієнтаційна робота з учнями;</w:t>
      </w:r>
    </w:p>
    <w:p w:rsidR="00AC6D7F" w:rsidRPr="00B35D1C" w:rsidRDefault="00FC5B7C" w:rsidP="004D7470">
      <w:pPr>
        <w:numPr>
          <w:ilvl w:val="0"/>
          <w:numId w:val="20"/>
        </w:numPr>
        <w:tabs>
          <w:tab w:val="left" w:pos="426"/>
        </w:tabs>
        <w:ind w:left="0" w:firstLine="0"/>
        <w:jc w:val="both"/>
      </w:pPr>
      <w:r w:rsidRPr="00B35D1C">
        <w:t xml:space="preserve">удосконалено співпрацю з центром зайнятості населення (створено банк даних випускників 10, 12 класів за минулі навчальні роки); </w:t>
      </w:r>
    </w:p>
    <w:p w:rsidR="00AC6D7F" w:rsidRPr="00B35D1C" w:rsidRDefault="00FC5B7C" w:rsidP="004D7470">
      <w:pPr>
        <w:numPr>
          <w:ilvl w:val="0"/>
          <w:numId w:val="20"/>
        </w:numPr>
        <w:tabs>
          <w:tab w:val="left" w:pos="426"/>
        </w:tabs>
        <w:ind w:left="0" w:firstLine="0"/>
        <w:jc w:val="both"/>
      </w:pPr>
      <w:r w:rsidRPr="00B35D1C">
        <w:t xml:space="preserve">працювали з випускниками з метою залучення до навчання у закладах вищої освіти та подальшим працевлаштуванням; </w:t>
      </w:r>
    </w:p>
    <w:p w:rsidR="00AC6D7F" w:rsidRPr="00B35D1C" w:rsidRDefault="00FC5B7C" w:rsidP="004D7470">
      <w:pPr>
        <w:numPr>
          <w:ilvl w:val="0"/>
          <w:numId w:val="20"/>
        </w:numPr>
        <w:tabs>
          <w:tab w:val="left" w:pos="426"/>
        </w:tabs>
        <w:ind w:left="0" w:firstLine="0"/>
        <w:jc w:val="both"/>
      </w:pPr>
      <w:r w:rsidRPr="00B35D1C">
        <w:t xml:space="preserve">на виховних годинах педагогічні працівники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AC6D7F" w:rsidRPr="00B35D1C" w:rsidRDefault="00FC5B7C" w:rsidP="004D7470">
      <w:pPr>
        <w:numPr>
          <w:ilvl w:val="1"/>
          <w:numId w:val="20"/>
        </w:numPr>
        <w:tabs>
          <w:tab w:val="left" w:pos="426"/>
        </w:tabs>
        <w:ind w:left="0" w:firstLine="567"/>
        <w:jc w:val="both"/>
      </w:pPr>
      <w:r w:rsidRPr="00B35D1C">
        <w:t xml:space="preserve">використовувати джерела що містять інформацію про заклади освіти та наявність вакансій; </w:t>
      </w:r>
    </w:p>
    <w:p w:rsidR="00AC6D7F" w:rsidRPr="00B35D1C" w:rsidRDefault="00FC5B7C" w:rsidP="004D7470">
      <w:pPr>
        <w:numPr>
          <w:ilvl w:val="1"/>
          <w:numId w:val="20"/>
        </w:numPr>
        <w:tabs>
          <w:tab w:val="left" w:pos="426"/>
        </w:tabs>
        <w:ind w:left="0" w:firstLine="567"/>
        <w:jc w:val="both"/>
      </w:pPr>
      <w:r w:rsidRPr="00B35D1C">
        <w:t>складати резюме і листи до роботодавців, оголошення про пошук роботи;</w:t>
      </w:r>
    </w:p>
    <w:p w:rsidR="00AC6D7F" w:rsidRPr="00B35D1C" w:rsidRDefault="00FC5B7C" w:rsidP="004D7470">
      <w:pPr>
        <w:numPr>
          <w:ilvl w:val="1"/>
          <w:numId w:val="20"/>
        </w:numPr>
        <w:tabs>
          <w:tab w:val="left" w:pos="426"/>
        </w:tabs>
        <w:ind w:left="0" w:firstLine="567"/>
        <w:jc w:val="both"/>
      </w:pPr>
      <w:r w:rsidRPr="00B35D1C">
        <w:t xml:space="preserve">спілкуватися з роботодавцем, </w:t>
      </w:r>
    </w:p>
    <w:p w:rsidR="00AC6D7F" w:rsidRPr="00B35D1C" w:rsidRDefault="00FC5B7C" w:rsidP="004D7470">
      <w:pPr>
        <w:numPr>
          <w:ilvl w:val="1"/>
          <w:numId w:val="20"/>
        </w:numPr>
        <w:tabs>
          <w:tab w:val="left" w:pos="426"/>
        </w:tabs>
        <w:ind w:left="0" w:firstLine="567"/>
        <w:jc w:val="both"/>
      </w:pPr>
      <w:r w:rsidRPr="00B35D1C">
        <w:t>оформляти анкети та інші документи для вступу до закладів вищої освіти та прийому на роботу;</w:t>
      </w:r>
    </w:p>
    <w:p w:rsidR="00AC6D7F" w:rsidRPr="00B35D1C" w:rsidRDefault="00FC5B7C" w:rsidP="004D7470">
      <w:pPr>
        <w:numPr>
          <w:ilvl w:val="1"/>
          <w:numId w:val="20"/>
        </w:numPr>
        <w:tabs>
          <w:tab w:val="left" w:pos="426"/>
        </w:tabs>
        <w:ind w:left="0" w:firstLine="567"/>
        <w:jc w:val="both"/>
      </w:pPr>
      <w:r w:rsidRPr="00B35D1C">
        <w:t>підготуватися до співбесіди з роботодавцем, щоб успішно її пройти тощо.</w:t>
      </w:r>
    </w:p>
    <w:p w:rsidR="00AC6D7F" w:rsidRPr="00B35D1C" w:rsidRDefault="00FC5B7C" w:rsidP="004D7470">
      <w:pPr>
        <w:numPr>
          <w:ilvl w:val="0"/>
          <w:numId w:val="20"/>
        </w:numPr>
        <w:tabs>
          <w:tab w:val="left" w:pos="426"/>
        </w:tabs>
        <w:ind w:left="0" w:firstLine="0"/>
        <w:jc w:val="both"/>
      </w:pPr>
      <w:r w:rsidRPr="00B35D1C">
        <w:t>здійснено психодіагностичне обстеження дітей щодо вибору професій за необхідністю;</w:t>
      </w:r>
    </w:p>
    <w:p w:rsidR="00AC6D7F" w:rsidRPr="00B35D1C" w:rsidRDefault="00FC5B7C" w:rsidP="004D7470">
      <w:pPr>
        <w:numPr>
          <w:ilvl w:val="0"/>
          <w:numId w:val="20"/>
        </w:numPr>
        <w:tabs>
          <w:tab w:val="left" w:pos="426"/>
        </w:tabs>
        <w:ind w:left="0" w:firstLine="0"/>
        <w:jc w:val="both"/>
      </w:pPr>
      <w:r w:rsidRPr="00B35D1C">
        <w:t>робітники психологічної служби, вихователі та класні керівники обговорювали з учасниками освітнього процесу на класних зборах нюанси роботи з дітьми щодо вибору професій, закладу освіти.</w:t>
      </w:r>
    </w:p>
    <w:p w:rsidR="00AC6D7F" w:rsidRPr="00B35D1C" w:rsidRDefault="00FC5B7C" w:rsidP="004D7470">
      <w:pPr>
        <w:tabs>
          <w:tab w:val="left" w:pos="426"/>
        </w:tabs>
        <w:ind w:firstLine="566"/>
        <w:jc w:val="both"/>
      </w:pPr>
      <w:r w:rsidRPr="00B35D1C">
        <w:lastRenderedPageBreak/>
        <w:t>Протягом 2023/2024 навчального року учні 10-х – 12-х класів за допомогою педагогів закладу відвідали Дні відкритих дверей у закладах професійної освіти та у закладах вищої освіти Харківщини, які проводилися в онлайн форматі.</w:t>
      </w:r>
    </w:p>
    <w:p w:rsidR="00AC6D7F" w:rsidRPr="00B35D1C" w:rsidRDefault="00FC5B7C" w:rsidP="004D7470">
      <w:pPr>
        <w:tabs>
          <w:tab w:val="left" w:pos="426"/>
        </w:tabs>
        <w:ind w:firstLine="567"/>
        <w:jc w:val="both"/>
      </w:pPr>
      <w:r w:rsidRPr="00B35D1C">
        <w:t>У закладі робота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AC6D7F" w:rsidRPr="00B35D1C" w:rsidRDefault="00AC6D7F" w:rsidP="004D7470">
      <w:pPr>
        <w:jc w:val="center"/>
        <w:rPr>
          <w:b/>
          <w:i/>
          <w:sz w:val="24"/>
          <w:szCs w:val="24"/>
        </w:rPr>
      </w:pPr>
    </w:p>
    <w:p w:rsidR="00AC6D7F" w:rsidRPr="00B35D1C" w:rsidRDefault="00FC5B7C" w:rsidP="004D7470">
      <w:pPr>
        <w:jc w:val="center"/>
        <w:rPr>
          <w:b/>
          <w:i/>
          <w:szCs w:val="24"/>
        </w:rPr>
      </w:pPr>
      <w:r w:rsidRPr="00B35D1C">
        <w:rPr>
          <w:b/>
          <w:i/>
          <w:szCs w:val="24"/>
        </w:rPr>
        <w:t>Працевлаштування випускників 10 класів</w:t>
      </w:r>
    </w:p>
    <w:tbl>
      <w:tblPr>
        <w:tblStyle w:val="afffffffffff4"/>
        <w:tblW w:w="146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1234"/>
        <w:gridCol w:w="1308"/>
        <w:gridCol w:w="723"/>
        <w:gridCol w:w="1046"/>
        <w:gridCol w:w="1319"/>
        <w:gridCol w:w="908"/>
        <w:gridCol w:w="1300"/>
        <w:gridCol w:w="2034"/>
        <w:gridCol w:w="1737"/>
        <w:gridCol w:w="1701"/>
      </w:tblGrid>
      <w:tr w:rsidR="00AC6D7F" w:rsidRPr="00B35D1C" w:rsidTr="00554D80">
        <w:trPr>
          <w:jc w:val="center"/>
        </w:trPr>
        <w:tc>
          <w:tcPr>
            <w:tcW w:w="1385" w:type="dxa"/>
            <w:vMerge w:val="restart"/>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c>
          <w:tcPr>
            <w:tcW w:w="1234" w:type="dxa"/>
            <w:vMerge w:val="restart"/>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Кількість випускників</w:t>
            </w:r>
          </w:p>
        </w:tc>
        <w:tc>
          <w:tcPr>
            <w:tcW w:w="4396" w:type="dxa"/>
            <w:gridSpan w:val="4"/>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Продовжують отримувати освіту</w:t>
            </w:r>
          </w:p>
        </w:tc>
        <w:tc>
          <w:tcPr>
            <w:tcW w:w="908" w:type="dxa"/>
            <w:vMerge w:val="restart"/>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Не навча-ються</w:t>
            </w:r>
          </w:p>
        </w:tc>
        <w:tc>
          <w:tcPr>
            <w:tcW w:w="6772" w:type="dxa"/>
            <w:gridSpan w:val="4"/>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З них</w:t>
            </w:r>
          </w:p>
        </w:tc>
      </w:tr>
      <w:tr w:rsidR="00AC6D7F" w:rsidRPr="00B35D1C" w:rsidTr="00554D80">
        <w:trPr>
          <w:jc w:val="center"/>
        </w:trPr>
        <w:tc>
          <w:tcPr>
            <w:tcW w:w="1385" w:type="dxa"/>
            <w:vMerge/>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widowControl w:val="0"/>
              <w:pBdr>
                <w:top w:val="nil"/>
                <w:left w:val="nil"/>
                <w:bottom w:val="nil"/>
                <w:right w:val="nil"/>
                <w:between w:val="nil"/>
              </w:pBdr>
              <w:rPr>
                <w:sz w:val="24"/>
                <w:szCs w:val="24"/>
              </w:rPr>
            </w:pPr>
          </w:p>
        </w:tc>
        <w:tc>
          <w:tcPr>
            <w:tcW w:w="1234" w:type="dxa"/>
            <w:vMerge/>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widowControl w:val="0"/>
              <w:pBdr>
                <w:top w:val="nil"/>
                <w:left w:val="nil"/>
                <w:bottom w:val="nil"/>
                <w:right w:val="nil"/>
                <w:between w:val="nil"/>
              </w:pBdr>
              <w:rPr>
                <w:sz w:val="24"/>
                <w:szCs w:val="24"/>
              </w:rPr>
            </w:pPr>
          </w:p>
        </w:tc>
        <w:tc>
          <w:tcPr>
            <w:tcW w:w="1308" w:type="dxa"/>
            <w:tcBorders>
              <w:top w:val="single" w:sz="4" w:space="0" w:color="000000"/>
              <w:left w:val="single" w:sz="4" w:space="0" w:color="000000"/>
              <w:bottom w:val="single" w:sz="4" w:space="0" w:color="000000"/>
              <w:right w:val="single" w:sz="4" w:space="0" w:color="000000"/>
            </w:tcBorders>
          </w:tcPr>
          <w:p w:rsidR="00AC6D7F" w:rsidRPr="00B35D1C" w:rsidRDefault="00554D80" w:rsidP="004D7470">
            <w:pPr>
              <w:jc w:val="center"/>
              <w:rPr>
                <w:sz w:val="24"/>
                <w:szCs w:val="24"/>
              </w:rPr>
            </w:pPr>
            <w:r w:rsidRPr="00B35D1C">
              <w:rPr>
                <w:sz w:val="24"/>
                <w:szCs w:val="24"/>
              </w:rPr>
              <w:t>Заклади передвищої освіти</w:t>
            </w:r>
          </w:p>
        </w:tc>
        <w:tc>
          <w:tcPr>
            <w:tcW w:w="72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ЗПО</w:t>
            </w:r>
          </w:p>
        </w:tc>
        <w:tc>
          <w:tcPr>
            <w:tcW w:w="104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11 кл. ЗЗСО</w:t>
            </w:r>
          </w:p>
        </w:tc>
        <w:tc>
          <w:tcPr>
            <w:tcW w:w="131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11 кл. вечірньої школи</w:t>
            </w:r>
          </w:p>
        </w:tc>
        <w:tc>
          <w:tcPr>
            <w:tcW w:w="908" w:type="dxa"/>
            <w:vMerge/>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widowControl w:val="0"/>
              <w:pBdr>
                <w:top w:val="nil"/>
                <w:left w:val="nil"/>
                <w:bottom w:val="nil"/>
                <w:right w:val="nil"/>
                <w:between w:val="nil"/>
              </w:pBdr>
              <w:rPr>
                <w:sz w:val="24"/>
                <w:szCs w:val="24"/>
              </w:rPr>
            </w:pPr>
          </w:p>
        </w:tc>
        <w:tc>
          <w:tcPr>
            <w:tcW w:w="130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Працевлаштовано</w:t>
            </w:r>
          </w:p>
        </w:tc>
        <w:tc>
          <w:tcPr>
            <w:tcW w:w="20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Не працюють, не навчаються</w:t>
            </w:r>
          </w:p>
        </w:tc>
        <w:tc>
          <w:tcPr>
            <w:tcW w:w="173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Хворі та виїхали за межі області</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Інші (виїхали за межі України)</w:t>
            </w:r>
          </w:p>
        </w:tc>
      </w:tr>
      <w:tr w:rsidR="00AC6D7F" w:rsidRPr="00B35D1C" w:rsidTr="00554D80">
        <w:trPr>
          <w:trHeight w:val="229"/>
          <w:jc w:val="center"/>
        </w:trPr>
        <w:tc>
          <w:tcPr>
            <w:tcW w:w="1385"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2019/2020</w:t>
            </w:r>
          </w:p>
        </w:tc>
        <w:tc>
          <w:tcPr>
            <w:tcW w:w="12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13</w:t>
            </w:r>
          </w:p>
        </w:tc>
        <w:tc>
          <w:tcPr>
            <w:tcW w:w="13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2</w:t>
            </w:r>
          </w:p>
        </w:tc>
        <w:tc>
          <w:tcPr>
            <w:tcW w:w="72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5</w:t>
            </w:r>
          </w:p>
        </w:tc>
        <w:tc>
          <w:tcPr>
            <w:tcW w:w="104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4</w:t>
            </w:r>
          </w:p>
        </w:tc>
        <w:tc>
          <w:tcPr>
            <w:tcW w:w="131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2</w:t>
            </w:r>
          </w:p>
        </w:tc>
        <w:tc>
          <w:tcPr>
            <w:tcW w:w="9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3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r>
      <w:tr w:rsidR="00AC6D7F" w:rsidRPr="00B35D1C" w:rsidTr="00554D80">
        <w:trPr>
          <w:jc w:val="center"/>
        </w:trPr>
        <w:tc>
          <w:tcPr>
            <w:tcW w:w="1385"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2020/2021</w:t>
            </w:r>
          </w:p>
        </w:tc>
        <w:tc>
          <w:tcPr>
            <w:tcW w:w="12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9</w:t>
            </w:r>
          </w:p>
        </w:tc>
        <w:tc>
          <w:tcPr>
            <w:tcW w:w="13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1</w:t>
            </w:r>
          </w:p>
        </w:tc>
        <w:tc>
          <w:tcPr>
            <w:tcW w:w="72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2</w:t>
            </w:r>
          </w:p>
        </w:tc>
        <w:tc>
          <w:tcPr>
            <w:tcW w:w="104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6</w:t>
            </w:r>
          </w:p>
        </w:tc>
        <w:tc>
          <w:tcPr>
            <w:tcW w:w="131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3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r>
      <w:tr w:rsidR="00AC6D7F" w:rsidRPr="00B35D1C" w:rsidTr="00554D80">
        <w:trPr>
          <w:jc w:val="center"/>
        </w:trPr>
        <w:tc>
          <w:tcPr>
            <w:tcW w:w="1385"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2021/2022</w:t>
            </w:r>
          </w:p>
        </w:tc>
        <w:tc>
          <w:tcPr>
            <w:tcW w:w="12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5</w:t>
            </w:r>
          </w:p>
        </w:tc>
        <w:tc>
          <w:tcPr>
            <w:tcW w:w="13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72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04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5</w:t>
            </w:r>
          </w:p>
        </w:tc>
        <w:tc>
          <w:tcPr>
            <w:tcW w:w="131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3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r>
      <w:tr w:rsidR="00AC6D7F" w:rsidRPr="00B35D1C" w:rsidTr="00554D80">
        <w:trPr>
          <w:jc w:val="center"/>
        </w:trPr>
        <w:tc>
          <w:tcPr>
            <w:tcW w:w="1385"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2022/2023</w:t>
            </w:r>
          </w:p>
        </w:tc>
        <w:tc>
          <w:tcPr>
            <w:tcW w:w="12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5</w:t>
            </w:r>
          </w:p>
        </w:tc>
        <w:tc>
          <w:tcPr>
            <w:tcW w:w="13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72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04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5</w:t>
            </w:r>
          </w:p>
        </w:tc>
        <w:tc>
          <w:tcPr>
            <w:tcW w:w="131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3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r>
      <w:tr w:rsidR="00AC6D7F" w:rsidRPr="00B35D1C" w:rsidTr="00554D80">
        <w:trPr>
          <w:jc w:val="center"/>
        </w:trPr>
        <w:tc>
          <w:tcPr>
            <w:tcW w:w="1385"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2023/2024</w:t>
            </w:r>
          </w:p>
        </w:tc>
        <w:tc>
          <w:tcPr>
            <w:tcW w:w="12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13</w:t>
            </w:r>
          </w:p>
        </w:tc>
        <w:tc>
          <w:tcPr>
            <w:tcW w:w="13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72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04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12</w:t>
            </w:r>
          </w:p>
        </w:tc>
        <w:tc>
          <w:tcPr>
            <w:tcW w:w="131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3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1</w:t>
            </w:r>
          </w:p>
        </w:tc>
      </w:tr>
    </w:tbl>
    <w:p w:rsidR="00AC6D7F" w:rsidRPr="00B35D1C" w:rsidRDefault="00FC5B7C" w:rsidP="004D7470">
      <w:pPr>
        <w:jc w:val="center"/>
        <w:rPr>
          <w:b/>
          <w:i/>
          <w:szCs w:val="24"/>
        </w:rPr>
      </w:pPr>
      <w:r w:rsidRPr="00B35D1C">
        <w:rPr>
          <w:b/>
          <w:i/>
          <w:szCs w:val="24"/>
        </w:rPr>
        <w:t>Працевлаштування випускників 12 класів</w:t>
      </w:r>
    </w:p>
    <w:tbl>
      <w:tblPr>
        <w:tblStyle w:val="afffffffffff5"/>
        <w:tblW w:w="150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3"/>
        <w:gridCol w:w="1632"/>
        <w:gridCol w:w="1257"/>
        <w:gridCol w:w="1479"/>
        <w:gridCol w:w="804"/>
        <w:gridCol w:w="854"/>
        <w:gridCol w:w="1503"/>
        <w:gridCol w:w="1278"/>
        <w:gridCol w:w="1736"/>
        <w:gridCol w:w="1716"/>
        <w:gridCol w:w="1531"/>
      </w:tblGrid>
      <w:tr w:rsidR="00AC6D7F" w:rsidRPr="00B35D1C" w:rsidTr="00554D80">
        <w:trPr>
          <w:jc w:val="center"/>
        </w:trPr>
        <w:tc>
          <w:tcPr>
            <w:tcW w:w="1273" w:type="dxa"/>
            <w:vMerge w:val="restart"/>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c>
          <w:tcPr>
            <w:tcW w:w="1632" w:type="dxa"/>
            <w:vMerge w:val="restart"/>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Кількість випускників</w:t>
            </w:r>
          </w:p>
        </w:tc>
        <w:tc>
          <w:tcPr>
            <w:tcW w:w="4394" w:type="dxa"/>
            <w:gridSpan w:val="4"/>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Продовжують отримувати освіту</w:t>
            </w:r>
          </w:p>
        </w:tc>
        <w:tc>
          <w:tcPr>
            <w:tcW w:w="1503" w:type="dxa"/>
            <w:vMerge w:val="restart"/>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Не навчаються</w:t>
            </w:r>
          </w:p>
        </w:tc>
        <w:tc>
          <w:tcPr>
            <w:tcW w:w="6261" w:type="dxa"/>
            <w:gridSpan w:val="4"/>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З них</w:t>
            </w:r>
          </w:p>
        </w:tc>
      </w:tr>
      <w:tr w:rsidR="00AC6D7F" w:rsidRPr="00B35D1C" w:rsidTr="00554D80">
        <w:trPr>
          <w:trHeight w:val="457"/>
          <w:jc w:val="center"/>
        </w:trPr>
        <w:tc>
          <w:tcPr>
            <w:tcW w:w="1273" w:type="dxa"/>
            <w:vMerge/>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widowControl w:val="0"/>
              <w:pBdr>
                <w:top w:val="nil"/>
                <w:left w:val="nil"/>
                <w:bottom w:val="nil"/>
                <w:right w:val="nil"/>
                <w:between w:val="nil"/>
              </w:pBdr>
              <w:spacing w:line="276" w:lineRule="auto"/>
              <w:rPr>
                <w:sz w:val="24"/>
                <w:szCs w:val="24"/>
              </w:rPr>
            </w:pPr>
          </w:p>
        </w:tc>
        <w:tc>
          <w:tcPr>
            <w:tcW w:w="1632" w:type="dxa"/>
            <w:vMerge/>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widowControl w:val="0"/>
              <w:pBdr>
                <w:top w:val="nil"/>
                <w:left w:val="nil"/>
                <w:bottom w:val="nil"/>
                <w:right w:val="nil"/>
                <w:between w:val="nil"/>
              </w:pBdr>
              <w:spacing w:line="276" w:lineRule="auto"/>
              <w:rPr>
                <w:sz w:val="24"/>
                <w:szCs w:val="24"/>
              </w:rPr>
            </w:pPr>
          </w:p>
        </w:tc>
        <w:tc>
          <w:tcPr>
            <w:tcW w:w="1257" w:type="dxa"/>
            <w:tcBorders>
              <w:top w:val="single" w:sz="4" w:space="0" w:color="000000"/>
              <w:left w:val="single" w:sz="4" w:space="0" w:color="000000"/>
              <w:bottom w:val="single" w:sz="4" w:space="0" w:color="000000"/>
              <w:right w:val="single" w:sz="4" w:space="0" w:color="000000"/>
            </w:tcBorders>
          </w:tcPr>
          <w:p w:rsidR="00AC6D7F" w:rsidRPr="00B35D1C" w:rsidRDefault="00554D80" w:rsidP="004D7470">
            <w:pPr>
              <w:jc w:val="center"/>
              <w:rPr>
                <w:sz w:val="24"/>
                <w:szCs w:val="24"/>
              </w:rPr>
            </w:pPr>
            <w:r w:rsidRPr="00B35D1C">
              <w:rPr>
                <w:sz w:val="24"/>
                <w:szCs w:val="24"/>
              </w:rPr>
              <w:t>ЗВО</w:t>
            </w:r>
          </w:p>
        </w:tc>
        <w:tc>
          <w:tcPr>
            <w:tcW w:w="1479" w:type="dxa"/>
            <w:tcBorders>
              <w:top w:val="single" w:sz="4" w:space="0" w:color="000000"/>
              <w:left w:val="single" w:sz="4" w:space="0" w:color="000000"/>
              <w:bottom w:val="single" w:sz="4" w:space="0" w:color="000000"/>
              <w:right w:val="single" w:sz="4" w:space="0" w:color="000000"/>
            </w:tcBorders>
          </w:tcPr>
          <w:p w:rsidR="00AC6D7F" w:rsidRPr="00B35D1C" w:rsidRDefault="00554D80" w:rsidP="004D7470">
            <w:pPr>
              <w:jc w:val="center"/>
              <w:rPr>
                <w:sz w:val="24"/>
                <w:szCs w:val="24"/>
              </w:rPr>
            </w:pPr>
            <w:r w:rsidRPr="00B35D1C">
              <w:rPr>
                <w:sz w:val="24"/>
                <w:szCs w:val="24"/>
              </w:rPr>
              <w:t>Заклади передвищої освіти</w:t>
            </w:r>
          </w:p>
        </w:tc>
        <w:tc>
          <w:tcPr>
            <w:tcW w:w="80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ЗПО</w:t>
            </w:r>
          </w:p>
        </w:tc>
        <w:tc>
          <w:tcPr>
            <w:tcW w:w="85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 xml:space="preserve">Інші </w:t>
            </w:r>
          </w:p>
        </w:tc>
        <w:tc>
          <w:tcPr>
            <w:tcW w:w="1503" w:type="dxa"/>
            <w:vMerge/>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widowControl w:val="0"/>
              <w:pBdr>
                <w:top w:val="nil"/>
                <w:left w:val="nil"/>
                <w:bottom w:val="nil"/>
                <w:right w:val="nil"/>
                <w:between w:val="nil"/>
              </w:pBdr>
              <w:spacing w:line="276" w:lineRule="auto"/>
              <w:rPr>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Працевлаштовано</w:t>
            </w:r>
          </w:p>
        </w:tc>
        <w:tc>
          <w:tcPr>
            <w:tcW w:w="173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Не працюють, не навчаються</w:t>
            </w:r>
          </w:p>
        </w:tc>
        <w:tc>
          <w:tcPr>
            <w:tcW w:w="171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Хворі та виїхали за межі області</w:t>
            </w:r>
          </w:p>
        </w:tc>
        <w:tc>
          <w:tcPr>
            <w:tcW w:w="153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Інші (виїхали за межі країни)</w:t>
            </w:r>
          </w:p>
        </w:tc>
      </w:tr>
      <w:tr w:rsidR="00AC6D7F" w:rsidRPr="00B35D1C" w:rsidTr="00554D80">
        <w:trPr>
          <w:jc w:val="center"/>
        </w:trPr>
        <w:tc>
          <w:tcPr>
            <w:tcW w:w="127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2019/2020</w:t>
            </w:r>
          </w:p>
        </w:tc>
        <w:tc>
          <w:tcPr>
            <w:tcW w:w="1632"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25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47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85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1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53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r>
      <w:tr w:rsidR="00AC6D7F" w:rsidRPr="00B35D1C" w:rsidTr="00554D80">
        <w:trPr>
          <w:jc w:val="center"/>
        </w:trPr>
        <w:tc>
          <w:tcPr>
            <w:tcW w:w="127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2020/2021</w:t>
            </w:r>
          </w:p>
        </w:tc>
        <w:tc>
          <w:tcPr>
            <w:tcW w:w="1632"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6</w:t>
            </w:r>
          </w:p>
        </w:tc>
        <w:tc>
          <w:tcPr>
            <w:tcW w:w="125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2</w:t>
            </w:r>
          </w:p>
        </w:tc>
        <w:tc>
          <w:tcPr>
            <w:tcW w:w="1479"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b/>
                <w:sz w:val="24"/>
                <w:szCs w:val="24"/>
              </w:rPr>
            </w:pPr>
          </w:p>
        </w:tc>
        <w:tc>
          <w:tcPr>
            <w:tcW w:w="804"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b/>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b/>
                <w:sz w:val="24"/>
                <w:szCs w:val="24"/>
              </w:rPr>
            </w:pPr>
          </w:p>
        </w:tc>
        <w:tc>
          <w:tcPr>
            <w:tcW w:w="1503"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b/>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b/>
                <w:sz w:val="24"/>
                <w:szCs w:val="24"/>
              </w:rPr>
            </w:pPr>
          </w:p>
        </w:tc>
        <w:tc>
          <w:tcPr>
            <w:tcW w:w="1736"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b/>
                <w:sz w:val="24"/>
                <w:szCs w:val="24"/>
              </w:rPr>
            </w:pPr>
          </w:p>
        </w:tc>
        <w:tc>
          <w:tcPr>
            <w:tcW w:w="1716"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b/>
                <w:sz w:val="24"/>
                <w:szCs w:val="24"/>
              </w:rPr>
            </w:pPr>
          </w:p>
        </w:tc>
        <w:tc>
          <w:tcPr>
            <w:tcW w:w="1531"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b/>
                <w:sz w:val="24"/>
                <w:szCs w:val="24"/>
              </w:rPr>
            </w:pPr>
          </w:p>
        </w:tc>
      </w:tr>
      <w:tr w:rsidR="00AC6D7F" w:rsidRPr="00B35D1C" w:rsidTr="00554D80">
        <w:trPr>
          <w:jc w:val="center"/>
        </w:trPr>
        <w:tc>
          <w:tcPr>
            <w:tcW w:w="127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2021/2022</w:t>
            </w:r>
          </w:p>
        </w:tc>
        <w:tc>
          <w:tcPr>
            <w:tcW w:w="1632"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25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47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85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1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53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r>
      <w:tr w:rsidR="00AC6D7F" w:rsidRPr="00B35D1C" w:rsidTr="00554D80">
        <w:trPr>
          <w:jc w:val="center"/>
        </w:trPr>
        <w:tc>
          <w:tcPr>
            <w:tcW w:w="127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2022/2023</w:t>
            </w:r>
          </w:p>
        </w:tc>
        <w:tc>
          <w:tcPr>
            <w:tcW w:w="1632"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6</w:t>
            </w:r>
          </w:p>
        </w:tc>
        <w:tc>
          <w:tcPr>
            <w:tcW w:w="1257"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47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1</w:t>
            </w:r>
          </w:p>
        </w:tc>
        <w:tc>
          <w:tcPr>
            <w:tcW w:w="85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1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53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5</w:t>
            </w:r>
          </w:p>
        </w:tc>
      </w:tr>
      <w:tr w:rsidR="00AC6D7F" w:rsidRPr="00B35D1C" w:rsidTr="00554D80">
        <w:trPr>
          <w:trHeight w:val="174"/>
          <w:jc w:val="center"/>
        </w:trPr>
        <w:tc>
          <w:tcPr>
            <w:tcW w:w="127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lastRenderedPageBreak/>
              <w:t>2023/2024</w:t>
            </w:r>
          </w:p>
        </w:tc>
        <w:tc>
          <w:tcPr>
            <w:tcW w:w="1632"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5</w:t>
            </w:r>
          </w:p>
        </w:tc>
        <w:tc>
          <w:tcPr>
            <w:tcW w:w="1257" w:type="dxa"/>
            <w:tcBorders>
              <w:top w:val="single" w:sz="4" w:space="0" w:color="000000"/>
              <w:left w:val="single" w:sz="4" w:space="0" w:color="000000"/>
              <w:bottom w:val="single" w:sz="4" w:space="0" w:color="000000"/>
              <w:right w:val="single" w:sz="4" w:space="0" w:color="000000"/>
            </w:tcBorders>
          </w:tcPr>
          <w:p w:rsidR="00AC6D7F" w:rsidRPr="00B35D1C" w:rsidRDefault="00554D80" w:rsidP="004D7470">
            <w:pPr>
              <w:jc w:val="center"/>
              <w:rPr>
                <w:sz w:val="24"/>
                <w:szCs w:val="24"/>
              </w:rPr>
            </w:pPr>
            <w:r w:rsidRPr="00B35D1C">
              <w:rPr>
                <w:sz w:val="24"/>
                <w:szCs w:val="24"/>
              </w:rPr>
              <w:t>-</w:t>
            </w:r>
          </w:p>
        </w:tc>
        <w:tc>
          <w:tcPr>
            <w:tcW w:w="147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AC6D7F" w:rsidRPr="00B35D1C" w:rsidRDefault="00554D80" w:rsidP="004D7470">
            <w:pPr>
              <w:jc w:val="center"/>
              <w:rPr>
                <w:b/>
                <w:sz w:val="24"/>
                <w:szCs w:val="24"/>
              </w:rPr>
            </w:pPr>
            <w:r w:rsidRPr="00B35D1C">
              <w:rPr>
                <w:b/>
                <w:sz w:val="24"/>
                <w:szCs w:val="24"/>
              </w:rPr>
              <w:t>3</w:t>
            </w:r>
          </w:p>
        </w:tc>
        <w:tc>
          <w:tcPr>
            <w:tcW w:w="85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716"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b/>
                <w:sz w:val="24"/>
                <w:szCs w:val="24"/>
              </w:rPr>
            </w:pPr>
            <w:r w:rsidRPr="00B35D1C">
              <w:rPr>
                <w:b/>
                <w:sz w:val="24"/>
                <w:szCs w:val="24"/>
              </w:rPr>
              <w:t>-</w:t>
            </w:r>
          </w:p>
        </w:tc>
        <w:tc>
          <w:tcPr>
            <w:tcW w:w="153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w:t>
            </w:r>
          </w:p>
        </w:tc>
      </w:tr>
    </w:tbl>
    <w:p w:rsidR="00AC6D7F" w:rsidRPr="00B35D1C" w:rsidRDefault="00AC6D7F" w:rsidP="004D7470">
      <w:pPr>
        <w:widowControl w:val="0"/>
        <w:ind w:firstLine="567"/>
        <w:jc w:val="both"/>
      </w:pPr>
    </w:p>
    <w:p w:rsidR="00AC6D7F" w:rsidRPr="00B35D1C" w:rsidRDefault="00FC5B7C" w:rsidP="004D7470">
      <w:pPr>
        <w:pStyle w:val="2"/>
      </w:pPr>
      <w:bookmarkStart w:id="0" w:name="_heading=h.3znysh7" w:colFirst="0" w:colLast="0"/>
      <w:bookmarkEnd w:id="0"/>
      <w:r w:rsidRPr="00B35D1C">
        <w:t>1.1. Аналіз стану навчальної роботи та моніторингове дослідження навчальних досягнень учнів</w:t>
      </w:r>
    </w:p>
    <w:p w:rsidR="00AC6D7F" w:rsidRPr="00B35D1C" w:rsidRDefault="00FC5B7C" w:rsidP="004D7470">
      <w:pPr>
        <w:widowControl w:val="0"/>
        <w:ind w:firstLine="567"/>
        <w:jc w:val="both"/>
      </w:pPr>
      <w:r w:rsidRPr="00B35D1C">
        <w:t xml:space="preserve">Освітній процес у 2023/2024 навчальному році був зорієнтований на впровадження скорегованих освітніх програм, </w:t>
      </w:r>
      <w:r w:rsidR="0087597C" w:rsidRPr="00B35D1C">
        <w:t>розкриття здібностей, інтересів</w:t>
      </w:r>
      <w:r w:rsidRPr="00B35D1C">
        <w:t xml:space="preserve"> конкретного учня, формування ключових компетентностей, адаптації та підготовки учнів з порушенням слуху до самостійного життя.</w:t>
      </w:r>
    </w:p>
    <w:p w:rsidR="00AC6D7F" w:rsidRPr="00B35D1C" w:rsidRDefault="00FC5B7C" w:rsidP="004D7470">
      <w:pPr>
        <w:widowControl w:val="0"/>
        <w:ind w:firstLine="567"/>
        <w:jc w:val="both"/>
      </w:pPr>
      <w:r w:rsidRPr="00B35D1C">
        <w:t xml:space="preserve">Освітній процес зорієнтовано на 4 роки дошкільного виховання і 12 років навчання з наступним отриманням повної середньої освіти. Педагогічним колективом закладу освіти проведено певну роботу щодо збереження і розвитку шкільної мережі. На початок 2023/2024 навчального року у КЗ «ХСШ № 5» ХОР навчалися та виховувалися 143 здобувача освіти у 13 класах (103 учні) та у 5 дошкільних групах (42 вихованців). Середня наповнюваність учнів у класах складала – 8 осіб. Упродовж року із школи учні не вибували та не прибували, вибуло 2 вихованці дошкільних груп. Кількість учнів на кінець навчального року 103 особи, кількість вихованців дошкільних груп - 40, з них: 10 вихованців з порушеннями слуху, 30 вихованців з тяжкими порушеннями мовлення. У школі навчаються: у 1-у класі – 8 осіб; у 2-4-х класах – 22 особи, у 5-10 класах – 62 особи, у 11-12 класах – 10 осіб. До наступного класу переведено 98 осіб (5 осіб 12-го класу отримали свідоцтво про повну середню освіту). Атестовано – 72 здобувачів освіти 5-12-х класів, неатестованих учнів немає. </w:t>
      </w:r>
      <w:r w:rsidR="0087597C" w:rsidRPr="00B35D1C">
        <w:t>Од</w:t>
      </w:r>
      <w:r w:rsidRPr="00B35D1C">
        <w:t>на учениця Черкашина Софія отримала свідоцтво про базову середню освіту з відзнакою.</w:t>
      </w:r>
    </w:p>
    <w:p w:rsidR="00AC6D7F" w:rsidRPr="00B35D1C" w:rsidRDefault="00FC5B7C" w:rsidP="004D7470">
      <w:pPr>
        <w:widowControl w:val="0"/>
        <w:ind w:firstLine="567"/>
        <w:jc w:val="both"/>
      </w:pPr>
      <w:r w:rsidRPr="00B35D1C">
        <w:t>У дошкільних групах КЗ «ХСШ № 5» ХОР сформовано цілісний освітній простір в дистанційному форматі. Педагоги працювали над виявленням творчого та інтелектуального потенціалу дітей, розвитком їх розумових, конструктивних та творчих здібностей з метою соціальної адаптації до умов життя та особистісного зростання дитини, формування вміння вести себе в суспільному середовищі, розширення уявлень дітей про навколишній світ та з метою забезпечення наступності та неперервності у змісті організації освітнього процесу.</w:t>
      </w:r>
      <w:r w:rsidR="004E6C48" w:rsidRPr="00B35D1C">
        <w:t xml:space="preserve"> Наказом Міністерства освіти і науки України від 06.08.2013 р. № 1107 Комунальний заклад «Харківська спеціальна школа № 5» Харківської обласної ради</w:t>
      </w:r>
      <w:r w:rsidR="00B10588" w:rsidRPr="00B35D1C">
        <w:t xml:space="preserve"> затверджено для впровадження програми «Навчання через дію» зЛЕГО - конструюванням</w:t>
      </w:r>
      <w:r w:rsidRPr="00B35D1C">
        <w:t xml:space="preserve"> Дошкільні групи КЗ «ХСШ № 5» ХОР беруть участь у міжнародному проекті «Сприяння освіті», який спрямований на зміну підходів педагогів у дошкіллі та переорієнтацію освітнього процесу на ігрові та діяльнісні методи взаємодії з дитиною, спрямовані на всебічний розвиток, що є реалізацією принципів наступності з новою українською початковою школою.</w:t>
      </w:r>
    </w:p>
    <w:p w:rsidR="00AC6D7F" w:rsidRPr="00B35D1C" w:rsidRDefault="00FC5B7C" w:rsidP="004D7470">
      <w:pPr>
        <w:widowControl w:val="0"/>
        <w:ind w:firstLine="567"/>
        <w:jc w:val="both"/>
      </w:pPr>
      <w:r w:rsidRPr="00B35D1C">
        <w:t>Упродовж 2023/2024 н.р. педагоги дошкільних груп у рамках підготовки до Всеукраїнського фестивалю Play Fest почали роботу над реалізацією власних проектів, об’єднаних темою «Від мрій до успіху».</w:t>
      </w:r>
    </w:p>
    <w:p w:rsidR="00AC6D7F" w:rsidRPr="00B35D1C" w:rsidRDefault="00FC5B7C" w:rsidP="004D7470">
      <w:pPr>
        <w:widowControl w:val="0"/>
        <w:tabs>
          <w:tab w:val="left" w:pos="993"/>
        </w:tabs>
        <w:ind w:firstLine="567"/>
        <w:jc w:val="both"/>
      </w:pPr>
      <w:r w:rsidRPr="00B35D1C">
        <w:t>Дошкільні групи виконують вимоги Базового компонента дошкільної освіти. Рівень засвоєння дітьми дошкільних груп вимог програми визначається на основі критеріїв результативності освітньої роботи.</w:t>
      </w:r>
    </w:p>
    <w:p w:rsidR="00B10588" w:rsidRPr="00B35D1C" w:rsidRDefault="00B10588" w:rsidP="004D7470">
      <w:pPr>
        <w:widowControl w:val="0"/>
        <w:tabs>
          <w:tab w:val="left" w:pos="993"/>
        </w:tabs>
        <w:ind w:firstLine="567"/>
        <w:jc w:val="both"/>
      </w:pPr>
    </w:p>
    <w:p w:rsidR="00B10588" w:rsidRPr="00B35D1C" w:rsidRDefault="00B10588" w:rsidP="004D7470">
      <w:pPr>
        <w:widowControl w:val="0"/>
        <w:tabs>
          <w:tab w:val="left" w:pos="993"/>
        </w:tabs>
        <w:ind w:firstLine="567"/>
        <w:jc w:val="both"/>
      </w:pPr>
    </w:p>
    <w:p w:rsidR="00B10588" w:rsidRPr="00B35D1C" w:rsidRDefault="00B10588" w:rsidP="004D7470">
      <w:pPr>
        <w:widowControl w:val="0"/>
        <w:tabs>
          <w:tab w:val="left" w:pos="993"/>
        </w:tabs>
        <w:ind w:firstLine="567"/>
        <w:jc w:val="both"/>
      </w:pPr>
    </w:p>
    <w:p w:rsidR="00B10588" w:rsidRPr="00B35D1C" w:rsidRDefault="00B10588" w:rsidP="004D7470">
      <w:pPr>
        <w:widowControl w:val="0"/>
        <w:tabs>
          <w:tab w:val="left" w:pos="993"/>
        </w:tabs>
        <w:ind w:firstLine="567"/>
        <w:jc w:val="both"/>
      </w:pPr>
    </w:p>
    <w:p w:rsidR="00AC6D7F" w:rsidRPr="00B35D1C" w:rsidRDefault="00FC5B7C" w:rsidP="004D7470">
      <w:pPr>
        <w:widowControl w:val="0"/>
        <w:jc w:val="center"/>
        <w:rPr>
          <w:b/>
          <w:i/>
        </w:rPr>
      </w:pPr>
      <w:r w:rsidRPr="00B35D1C">
        <w:rPr>
          <w:b/>
          <w:i/>
        </w:rPr>
        <w:t>Моніторинг рівня розвитку сформованості компетентностей дітей дошкільного віку за освітніми лініями Базового компоненту дошкільної освіти ( нова редакція) (Діаграми 1-6)</w:t>
      </w:r>
    </w:p>
    <w:tbl>
      <w:tblPr>
        <w:tblStyle w:val="afffffffffff6"/>
        <w:tblW w:w="15552" w:type="dxa"/>
        <w:tblInd w:w="-208" w:type="dxa"/>
        <w:tblBorders>
          <w:top w:val="nil"/>
          <w:left w:val="nil"/>
          <w:bottom w:val="nil"/>
          <w:right w:val="nil"/>
          <w:insideH w:val="nil"/>
          <w:insideV w:val="nil"/>
        </w:tblBorders>
        <w:tblLayout w:type="fixed"/>
        <w:tblLook w:val="0400" w:firstRow="0" w:lastRow="0" w:firstColumn="0" w:lastColumn="0" w:noHBand="0" w:noVBand="1"/>
      </w:tblPr>
      <w:tblGrid>
        <w:gridCol w:w="7776"/>
        <w:gridCol w:w="7776"/>
      </w:tblGrid>
      <w:tr w:rsidR="00AC6D7F" w:rsidRPr="00B35D1C">
        <w:tc>
          <w:tcPr>
            <w:tcW w:w="7776" w:type="dxa"/>
          </w:tcPr>
          <w:p w:rsidR="00AC6D7F" w:rsidRPr="00B35D1C" w:rsidRDefault="00FC5B7C" w:rsidP="004D7470">
            <w:pPr>
              <w:jc w:val="center"/>
              <w:rPr>
                <w:b/>
                <w:sz w:val="24"/>
                <w:szCs w:val="24"/>
              </w:rPr>
            </w:pPr>
            <w:r w:rsidRPr="00B35D1C">
              <w:rPr>
                <w:i/>
                <w:noProof/>
                <w:sz w:val="24"/>
                <w:szCs w:val="24"/>
                <w:lang w:val="ru-RU"/>
              </w:rPr>
              <w:drawing>
                <wp:inline distT="114300" distB="114300" distL="114300" distR="114300" wp14:anchorId="14506E79" wp14:editId="6CAACBA8">
                  <wp:extent cx="4800600" cy="1970087"/>
                  <wp:effectExtent l="0" t="0" r="0" b="0"/>
                  <wp:docPr id="2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
                          <a:srcRect/>
                          <a:stretch>
                            <a:fillRect/>
                          </a:stretch>
                        </pic:blipFill>
                        <pic:spPr>
                          <a:xfrm>
                            <a:off x="0" y="0"/>
                            <a:ext cx="4800600" cy="1970087"/>
                          </a:xfrm>
                          <a:prstGeom prst="rect">
                            <a:avLst/>
                          </a:prstGeom>
                          <a:ln/>
                        </pic:spPr>
                      </pic:pic>
                    </a:graphicData>
                  </a:graphic>
                </wp:inline>
              </w:drawing>
            </w:r>
            <w:r w:rsidRPr="00B35D1C">
              <w:rPr>
                <w:i/>
                <w:sz w:val="28"/>
                <w:szCs w:val="24"/>
              </w:rPr>
              <w:t>Діаграма 1</w:t>
            </w:r>
            <w:r w:rsidRPr="00B35D1C">
              <w:rPr>
                <w:b/>
                <w:i/>
                <w:sz w:val="28"/>
                <w:szCs w:val="24"/>
              </w:rPr>
              <w:t xml:space="preserve"> </w:t>
            </w:r>
            <w:r w:rsidRPr="00B35D1C">
              <w:rPr>
                <w:b/>
                <w:sz w:val="28"/>
                <w:szCs w:val="24"/>
              </w:rPr>
              <w:t>Група середнього віку</w:t>
            </w:r>
          </w:p>
        </w:tc>
        <w:tc>
          <w:tcPr>
            <w:tcW w:w="7776" w:type="dxa"/>
          </w:tcPr>
          <w:p w:rsidR="00AC6D7F" w:rsidRPr="00B35D1C" w:rsidRDefault="00FC5B7C" w:rsidP="004D7470">
            <w:pPr>
              <w:widowControl w:val="0"/>
              <w:jc w:val="center"/>
              <w:rPr>
                <w:b/>
                <w:sz w:val="24"/>
                <w:szCs w:val="24"/>
              </w:rPr>
            </w:pPr>
            <w:r w:rsidRPr="00B35D1C">
              <w:rPr>
                <w:b/>
                <w:i/>
                <w:noProof/>
                <w:szCs w:val="24"/>
                <w:lang w:val="ru-RU"/>
              </w:rPr>
              <w:drawing>
                <wp:inline distT="114300" distB="114300" distL="114300" distR="114300" wp14:anchorId="6F53D29B" wp14:editId="7DC377C5">
                  <wp:extent cx="4712653" cy="1952625"/>
                  <wp:effectExtent l="0" t="0" r="0" b="0"/>
                  <wp:docPr id="2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a:srcRect/>
                          <a:stretch>
                            <a:fillRect/>
                          </a:stretch>
                        </pic:blipFill>
                        <pic:spPr>
                          <a:xfrm>
                            <a:off x="0" y="0"/>
                            <a:ext cx="4712653" cy="1952625"/>
                          </a:xfrm>
                          <a:prstGeom prst="rect">
                            <a:avLst/>
                          </a:prstGeom>
                          <a:ln/>
                        </pic:spPr>
                      </pic:pic>
                    </a:graphicData>
                  </a:graphic>
                </wp:inline>
              </w:drawing>
            </w:r>
            <w:r w:rsidRPr="00B35D1C">
              <w:rPr>
                <w:i/>
                <w:sz w:val="28"/>
                <w:szCs w:val="24"/>
              </w:rPr>
              <w:t xml:space="preserve">Діаграма 2 </w:t>
            </w:r>
            <w:r w:rsidRPr="00B35D1C">
              <w:rPr>
                <w:b/>
                <w:i/>
                <w:sz w:val="28"/>
                <w:szCs w:val="24"/>
              </w:rPr>
              <w:t>Група старшого віку</w:t>
            </w:r>
          </w:p>
        </w:tc>
      </w:tr>
      <w:tr w:rsidR="00AC6D7F" w:rsidRPr="00B35D1C">
        <w:tc>
          <w:tcPr>
            <w:tcW w:w="7776" w:type="dxa"/>
          </w:tcPr>
          <w:p w:rsidR="00AC6D7F" w:rsidRPr="00B35D1C" w:rsidRDefault="00FC5B7C" w:rsidP="004D7470">
            <w:pPr>
              <w:jc w:val="center"/>
              <w:rPr>
                <w:i/>
                <w:sz w:val="24"/>
                <w:szCs w:val="24"/>
              </w:rPr>
            </w:pPr>
            <w:r w:rsidRPr="00B35D1C">
              <w:rPr>
                <w:i/>
                <w:noProof/>
                <w:sz w:val="24"/>
                <w:szCs w:val="24"/>
                <w:lang w:val="ru-RU"/>
              </w:rPr>
              <w:drawing>
                <wp:inline distT="114300" distB="114300" distL="114300" distR="114300" wp14:anchorId="4ED6BD52" wp14:editId="1F29DD44">
                  <wp:extent cx="4800600" cy="2405782"/>
                  <wp:effectExtent l="0" t="0" r="0" b="0"/>
                  <wp:docPr id="2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4800600" cy="2405782"/>
                          </a:xfrm>
                          <a:prstGeom prst="rect">
                            <a:avLst/>
                          </a:prstGeom>
                          <a:ln/>
                        </pic:spPr>
                      </pic:pic>
                    </a:graphicData>
                  </a:graphic>
                </wp:inline>
              </w:drawing>
            </w:r>
          </w:p>
          <w:p w:rsidR="00AC6D7F" w:rsidRPr="00B35D1C" w:rsidRDefault="00FC5B7C" w:rsidP="004D7470">
            <w:pPr>
              <w:jc w:val="center"/>
              <w:rPr>
                <w:b/>
                <w:sz w:val="20"/>
                <w:szCs w:val="20"/>
              </w:rPr>
            </w:pPr>
            <w:r w:rsidRPr="00B35D1C">
              <w:rPr>
                <w:i/>
                <w:sz w:val="24"/>
                <w:szCs w:val="24"/>
              </w:rPr>
              <w:t xml:space="preserve">Діаграма 3 </w:t>
            </w:r>
            <w:r w:rsidRPr="00B35D1C">
              <w:rPr>
                <w:b/>
                <w:i/>
                <w:sz w:val="24"/>
                <w:szCs w:val="24"/>
              </w:rPr>
              <w:t xml:space="preserve"> </w:t>
            </w:r>
            <w:r w:rsidRPr="00B35D1C">
              <w:rPr>
                <w:b/>
                <w:i/>
                <w:sz w:val="28"/>
                <w:szCs w:val="28"/>
              </w:rPr>
              <w:t>Різновікова логопедична група 4-5 року життя</w:t>
            </w:r>
          </w:p>
        </w:tc>
        <w:tc>
          <w:tcPr>
            <w:tcW w:w="7776" w:type="dxa"/>
          </w:tcPr>
          <w:p w:rsidR="00AC6D7F" w:rsidRPr="00B35D1C" w:rsidRDefault="00FC5B7C" w:rsidP="004D7470">
            <w:pPr>
              <w:rPr>
                <w:b/>
                <w:sz w:val="20"/>
                <w:szCs w:val="20"/>
              </w:rPr>
            </w:pPr>
            <w:r w:rsidRPr="00B35D1C">
              <w:rPr>
                <w:b/>
                <w:i/>
                <w:noProof/>
                <w:sz w:val="24"/>
                <w:szCs w:val="24"/>
                <w:lang w:val="ru-RU"/>
              </w:rPr>
              <w:drawing>
                <wp:inline distT="114300" distB="114300" distL="114300" distR="114300" wp14:anchorId="241A3174" wp14:editId="1BE7E804">
                  <wp:extent cx="4800600" cy="2374900"/>
                  <wp:effectExtent l="0" t="0" r="0" b="0"/>
                  <wp:docPr id="22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4800600" cy="2374900"/>
                          </a:xfrm>
                          <a:prstGeom prst="rect">
                            <a:avLst/>
                          </a:prstGeom>
                          <a:ln/>
                        </pic:spPr>
                      </pic:pic>
                    </a:graphicData>
                  </a:graphic>
                </wp:inline>
              </w:drawing>
            </w:r>
            <w:r w:rsidRPr="00B35D1C">
              <w:rPr>
                <w:i/>
                <w:sz w:val="24"/>
                <w:szCs w:val="24"/>
              </w:rPr>
              <w:t xml:space="preserve">Діаграма 4  </w:t>
            </w:r>
            <w:r w:rsidRPr="00B35D1C">
              <w:rPr>
                <w:b/>
                <w:i/>
                <w:sz w:val="28"/>
                <w:szCs w:val="28"/>
              </w:rPr>
              <w:t>Різновікова логопедична група 5-6 року життя</w:t>
            </w:r>
          </w:p>
          <w:p w:rsidR="00AC6D7F" w:rsidRPr="00B35D1C" w:rsidRDefault="00AC6D7F" w:rsidP="004D7470">
            <w:pPr>
              <w:jc w:val="center"/>
              <w:rPr>
                <w:sz w:val="24"/>
                <w:szCs w:val="24"/>
              </w:rPr>
            </w:pPr>
          </w:p>
        </w:tc>
      </w:tr>
      <w:tr w:rsidR="00AC6D7F" w:rsidRPr="00B35D1C">
        <w:tc>
          <w:tcPr>
            <w:tcW w:w="7776" w:type="dxa"/>
          </w:tcPr>
          <w:p w:rsidR="00AC6D7F" w:rsidRPr="00B35D1C" w:rsidRDefault="00FC5B7C" w:rsidP="004D7470">
            <w:pPr>
              <w:rPr>
                <w:b/>
                <w:sz w:val="20"/>
                <w:szCs w:val="20"/>
              </w:rPr>
            </w:pPr>
            <w:r w:rsidRPr="00B35D1C">
              <w:rPr>
                <w:i/>
                <w:noProof/>
                <w:sz w:val="24"/>
                <w:szCs w:val="24"/>
                <w:lang w:val="ru-RU"/>
              </w:rPr>
              <w:lastRenderedPageBreak/>
              <w:drawing>
                <wp:inline distT="114300" distB="114300" distL="114300" distR="114300" wp14:anchorId="2ABC8FC3" wp14:editId="1EE3E90F">
                  <wp:extent cx="4800600" cy="2181225"/>
                  <wp:effectExtent l="0" t="0" r="0" b="9525"/>
                  <wp:docPr id="1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800600" cy="2181225"/>
                          </a:xfrm>
                          <a:prstGeom prst="rect">
                            <a:avLst/>
                          </a:prstGeom>
                          <a:ln/>
                        </pic:spPr>
                      </pic:pic>
                    </a:graphicData>
                  </a:graphic>
                </wp:inline>
              </w:drawing>
            </w:r>
            <w:r w:rsidRPr="00B35D1C">
              <w:rPr>
                <w:i/>
                <w:sz w:val="24"/>
                <w:szCs w:val="24"/>
              </w:rPr>
              <w:t xml:space="preserve">Діаграма 5 </w:t>
            </w:r>
            <w:r w:rsidRPr="00B35D1C">
              <w:rPr>
                <w:b/>
                <w:i/>
                <w:sz w:val="28"/>
                <w:szCs w:val="28"/>
              </w:rPr>
              <w:t>Старша логопедична група 6-7 року життя</w:t>
            </w:r>
            <w:r w:rsidRPr="00B35D1C">
              <w:rPr>
                <w:i/>
                <w:sz w:val="28"/>
                <w:szCs w:val="28"/>
                <w:u w:val="single"/>
              </w:rPr>
              <w:t xml:space="preserve"> </w:t>
            </w:r>
          </w:p>
        </w:tc>
        <w:tc>
          <w:tcPr>
            <w:tcW w:w="7776" w:type="dxa"/>
          </w:tcPr>
          <w:p w:rsidR="00AC6D7F" w:rsidRPr="00B35D1C" w:rsidRDefault="00AC6D7F" w:rsidP="004D7470">
            <w:pPr>
              <w:jc w:val="center"/>
              <w:rPr>
                <w:b/>
                <w:i/>
                <w:sz w:val="24"/>
                <w:szCs w:val="24"/>
              </w:rPr>
            </w:pPr>
          </w:p>
          <w:p w:rsidR="00AC6D7F" w:rsidRPr="00B35D1C" w:rsidRDefault="00AC6D7F" w:rsidP="004D7470">
            <w:pPr>
              <w:jc w:val="center"/>
              <w:rPr>
                <w:sz w:val="20"/>
                <w:szCs w:val="20"/>
              </w:rPr>
            </w:pPr>
          </w:p>
        </w:tc>
      </w:tr>
    </w:tbl>
    <w:p w:rsidR="00AC6D7F" w:rsidRPr="00B35D1C" w:rsidRDefault="00FC5B7C" w:rsidP="004D7470">
      <w:pPr>
        <w:widowControl w:val="0"/>
        <w:ind w:firstLine="567"/>
        <w:jc w:val="both"/>
      </w:pPr>
      <w:r w:rsidRPr="00B35D1C">
        <w:t>Аналіз результатів сформованості компетентностей дітей дошкільного віку за всіма освітніми лініями в усіх вікових групах показав, що рівень знань, умінь і навичок на кінець року знаходяться на достатньому та високому рівнях. В порівнянні з показниками на початок 2023/2024 навчального року відслідковується позитивна динаміка за всіма показниками освітніх ліній Базового компоненту дошкільної освіти. Результати дослідження дають підставу вважати, що організація освітньої роботи в усіх вікових групах здійснювалась вихователями планомірно і систематично. Педагоги сумлінно відносились до підбору і застосування інтерактивних та сучасних форм, методів і прийомів активізації пізнавальної, мовленнєвої активності дошкільнят, відповідально відносились до забезпечення організаційно-педагогічних умов для життєдіяльності дітей, організації розвивального середовища.</w:t>
      </w:r>
    </w:p>
    <w:p w:rsidR="00AC6D7F" w:rsidRPr="00B35D1C" w:rsidRDefault="00FC5B7C" w:rsidP="004D7470">
      <w:pPr>
        <w:widowControl w:val="0"/>
        <w:jc w:val="center"/>
        <w:rPr>
          <w:b/>
          <w:i/>
        </w:rPr>
      </w:pPr>
      <w:r w:rsidRPr="00B35D1C">
        <w:rPr>
          <w:b/>
          <w:i/>
        </w:rPr>
        <w:t>Результати рівня розвитку сформованості компетентностей дітей дошкільного віку за освітніми лініями Базового компоненту дошкільної освіти за 2023/2024 навчальний рік</w:t>
      </w:r>
    </w:p>
    <w:tbl>
      <w:tblPr>
        <w:tblStyle w:val="afffffffffff7"/>
        <w:tblW w:w="15808" w:type="dxa"/>
        <w:tblInd w:w="-208" w:type="dxa"/>
        <w:tblLayout w:type="fixed"/>
        <w:tblLook w:val="0400" w:firstRow="0" w:lastRow="0" w:firstColumn="0" w:lastColumn="0" w:noHBand="0" w:noVBand="1"/>
      </w:tblPr>
      <w:tblGrid>
        <w:gridCol w:w="5496"/>
        <w:gridCol w:w="5246"/>
        <w:gridCol w:w="5066"/>
      </w:tblGrid>
      <w:tr w:rsidR="00AC6D7F" w:rsidRPr="00B35D1C" w:rsidTr="00B10588">
        <w:trPr>
          <w:trHeight w:val="2582"/>
        </w:trPr>
        <w:tc>
          <w:tcPr>
            <w:tcW w:w="5496" w:type="dxa"/>
          </w:tcPr>
          <w:p w:rsidR="00AC6D7F" w:rsidRPr="00B35D1C" w:rsidRDefault="00FC5B7C" w:rsidP="004D7470">
            <w:pPr>
              <w:widowControl w:val="0"/>
              <w:jc w:val="center"/>
              <w:rPr>
                <w:b/>
                <w:i/>
              </w:rPr>
            </w:pPr>
            <w:r w:rsidRPr="00B35D1C">
              <w:rPr>
                <w:b/>
                <w:i/>
                <w:noProof/>
                <w:lang w:val="ru-RU"/>
              </w:rPr>
              <w:drawing>
                <wp:inline distT="114300" distB="114300" distL="114300" distR="114300" wp14:anchorId="2870A749" wp14:editId="04CE7643">
                  <wp:extent cx="3352800" cy="1552575"/>
                  <wp:effectExtent l="0" t="0" r="0" b="9525"/>
                  <wp:docPr id="2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352800" cy="1552575"/>
                          </a:xfrm>
                          <a:prstGeom prst="rect">
                            <a:avLst/>
                          </a:prstGeom>
                          <a:ln/>
                        </pic:spPr>
                      </pic:pic>
                    </a:graphicData>
                  </a:graphic>
                </wp:inline>
              </w:drawing>
            </w:r>
          </w:p>
        </w:tc>
        <w:tc>
          <w:tcPr>
            <w:tcW w:w="5246" w:type="dxa"/>
          </w:tcPr>
          <w:p w:rsidR="00AC6D7F" w:rsidRPr="00B35D1C" w:rsidRDefault="00FC5B7C" w:rsidP="004D7470">
            <w:pPr>
              <w:widowControl w:val="0"/>
              <w:jc w:val="center"/>
              <w:rPr>
                <w:b/>
                <w:i/>
              </w:rPr>
            </w:pPr>
            <w:r w:rsidRPr="00B35D1C">
              <w:rPr>
                <w:b/>
                <w:i/>
                <w:noProof/>
                <w:lang w:val="ru-RU"/>
              </w:rPr>
              <w:drawing>
                <wp:inline distT="114300" distB="114300" distL="114300" distR="114300" wp14:anchorId="7F9B9A8A" wp14:editId="0F8494CD">
                  <wp:extent cx="3371088" cy="1552575"/>
                  <wp:effectExtent l="0" t="0" r="1270" b="0"/>
                  <wp:docPr id="22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3368717" cy="1551483"/>
                          </a:xfrm>
                          <a:prstGeom prst="rect">
                            <a:avLst/>
                          </a:prstGeom>
                          <a:ln/>
                        </pic:spPr>
                      </pic:pic>
                    </a:graphicData>
                  </a:graphic>
                </wp:inline>
              </w:drawing>
            </w:r>
          </w:p>
        </w:tc>
        <w:tc>
          <w:tcPr>
            <w:tcW w:w="5066" w:type="dxa"/>
          </w:tcPr>
          <w:p w:rsidR="00AC6D7F" w:rsidRPr="00B35D1C" w:rsidRDefault="00FC5B7C" w:rsidP="004D7470">
            <w:pPr>
              <w:widowControl w:val="0"/>
              <w:jc w:val="center"/>
              <w:rPr>
                <w:i/>
              </w:rPr>
            </w:pPr>
            <w:r w:rsidRPr="00B35D1C">
              <w:rPr>
                <w:i/>
                <w:noProof/>
                <w:lang w:val="ru-RU"/>
              </w:rPr>
              <w:drawing>
                <wp:inline distT="114300" distB="114300" distL="114300" distR="114300" wp14:anchorId="6C4D28E7" wp14:editId="67271B1B">
                  <wp:extent cx="3086100" cy="1552575"/>
                  <wp:effectExtent l="0" t="0" r="0" b="9525"/>
                  <wp:docPr id="20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3086100" cy="1552575"/>
                          </a:xfrm>
                          <a:prstGeom prst="rect">
                            <a:avLst/>
                          </a:prstGeom>
                          <a:ln/>
                        </pic:spPr>
                      </pic:pic>
                    </a:graphicData>
                  </a:graphic>
                </wp:inline>
              </w:drawing>
            </w:r>
          </w:p>
        </w:tc>
      </w:tr>
      <w:tr w:rsidR="00AC6D7F" w:rsidRPr="00B35D1C" w:rsidTr="00B10588">
        <w:tc>
          <w:tcPr>
            <w:tcW w:w="5496" w:type="dxa"/>
          </w:tcPr>
          <w:p w:rsidR="00AC6D7F" w:rsidRPr="00B35D1C" w:rsidRDefault="00FC5B7C" w:rsidP="004D7470">
            <w:pPr>
              <w:widowControl w:val="0"/>
              <w:jc w:val="center"/>
              <w:rPr>
                <w:b/>
                <w:i/>
              </w:rPr>
            </w:pPr>
            <w:r w:rsidRPr="00B35D1C">
              <w:rPr>
                <w:i/>
                <w:sz w:val="24"/>
                <w:szCs w:val="24"/>
              </w:rPr>
              <w:lastRenderedPageBreak/>
              <w:t>Діаграма 7</w:t>
            </w:r>
          </w:p>
        </w:tc>
        <w:tc>
          <w:tcPr>
            <w:tcW w:w="5246" w:type="dxa"/>
          </w:tcPr>
          <w:p w:rsidR="00AC6D7F" w:rsidRPr="00B35D1C" w:rsidRDefault="00FC5B7C" w:rsidP="004D7470">
            <w:pPr>
              <w:widowControl w:val="0"/>
              <w:jc w:val="center"/>
              <w:rPr>
                <w:b/>
                <w:i/>
              </w:rPr>
            </w:pPr>
            <w:r w:rsidRPr="00B35D1C">
              <w:rPr>
                <w:i/>
                <w:sz w:val="24"/>
                <w:szCs w:val="24"/>
              </w:rPr>
              <w:t>Діаграма 8</w:t>
            </w:r>
          </w:p>
        </w:tc>
        <w:tc>
          <w:tcPr>
            <w:tcW w:w="5066" w:type="dxa"/>
          </w:tcPr>
          <w:p w:rsidR="00AC6D7F" w:rsidRPr="00B35D1C" w:rsidRDefault="00FC5B7C" w:rsidP="004D7470">
            <w:pPr>
              <w:widowControl w:val="0"/>
              <w:jc w:val="center"/>
              <w:rPr>
                <w:b/>
                <w:i/>
              </w:rPr>
            </w:pPr>
            <w:r w:rsidRPr="00B35D1C">
              <w:rPr>
                <w:i/>
                <w:sz w:val="24"/>
                <w:szCs w:val="24"/>
              </w:rPr>
              <w:t>Діаграма 9</w:t>
            </w:r>
          </w:p>
        </w:tc>
      </w:tr>
      <w:tr w:rsidR="00AC6D7F" w:rsidRPr="00B35D1C" w:rsidTr="00B10588">
        <w:tc>
          <w:tcPr>
            <w:tcW w:w="5496" w:type="dxa"/>
          </w:tcPr>
          <w:p w:rsidR="00AC6D7F" w:rsidRPr="00B35D1C" w:rsidRDefault="00FC5B7C" w:rsidP="004D7470">
            <w:pPr>
              <w:widowControl w:val="0"/>
              <w:jc w:val="center"/>
              <w:rPr>
                <w:b/>
                <w:i/>
              </w:rPr>
            </w:pPr>
            <w:r w:rsidRPr="00B35D1C">
              <w:rPr>
                <w:b/>
                <w:i/>
                <w:noProof/>
                <w:lang w:val="ru-RU"/>
              </w:rPr>
              <w:drawing>
                <wp:inline distT="114300" distB="114300" distL="114300" distR="114300" wp14:anchorId="6247B7F1" wp14:editId="74689049">
                  <wp:extent cx="3352800" cy="1905000"/>
                  <wp:effectExtent l="0" t="0" r="0" b="0"/>
                  <wp:docPr id="1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352800" cy="1905000"/>
                          </a:xfrm>
                          <a:prstGeom prst="rect">
                            <a:avLst/>
                          </a:prstGeom>
                          <a:ln/>
                        </pic:spPr>
                      </pic:pic>
                    </a:graphicData>
                  </a:graphic>
                </wp:inline>
              </w:drawing>
            </w:r>
          </w:p>
        </w:tc>
        <w:tc>
          <w:tcPr>
            <w:tcW w:w="5246" w:type="dxa"/>
          </w:tcPr>
          <w:p w:rsidR="00AC6D7F" w:rsidRPr="00B35D1C" w:rsidRDefault="00FC5B7C" w:rsidP="004D7470">
            <w:pPr>
              <w:widowControl w:val="0"/>
              <w:jc w:val="center"/>
              <w:rPr>
                <w:b/>
                <w:i/>
              </w:rPr>
            </w:pPr>
            <w:r w:rsidRPr="00B35D1C">
              <w:rPr>
                <w:b/>
                <w:i/>
                <w:noProof/>
                <w:lang w:val="ru-RU"/>
              </w:rPr>
              <w:drawing>
                <wp:inline distT="114300" distB="114300" distL="114300" distR="114300" wp14:anchorId="6A742466" wp14:editId="04A53BD8">
                  <wp:extent cx="3196831" cy="1905000"/>
                  <wp:effectExtent l="0" t="0" r="3810" b="0"/>
                  <wp:docPr id="1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00400" cy="1907127"/>
                          </a:xfrm>
                          <a:prstGeom prst="rect">
                            <a:avLst/>
                          </a:prstGeom>
                          <a:ln/>
                        </pic:spPr>
                      </pic:pic>
                    </a:graphicData>
                  </a:graphic>
                </wp:inline>
              </w:drawing>
            </w:r>
          </w:p>
        </w:tc>
        <w:tc>
          <w:tcPr>
            <w:tcW w:w="5066" w:type="dxa"/>
          </w:tcPr>
          <w:p w:rsidR="00AC6D7F" w:rsidRPr="00B35D1C" w:rsidRDefault="00AC6D7F" w:rsidP="004D7470">
            <w:pPr>
              <w:widowControl w:val="0"/>
              <w:jc w:val="center"/>
              <w:rPr>
                <w:b/>
                <w:i/>
              </w:rPr>
            </w:pPr>
          </w:p>
        </w:tc>
      </w:tr>
      <w:tr w:rsidR="00AC6D7F" w:rsidRPr="00B35D1C" w:rsidTr="00B10588">
        <w:tc>
          <w:tcPr>
            <w:tcW w:w="5496" w:type="dxa"/>
          </w:tcPr>
          <w:p w:rsidR="00AC6D7F" w:rsidRPr="00B35D1C" w:rsidRDefault="00FC5B7C" w:rsidP="004D7470">
            <w:pPr>
              <w:jc w:val="center"/>
            </w:pPr>
            <w:r w:rsidRPr="00B35D1C">
              <w:rPr>
                <w:i/>
                <w:sz w:val="24"/>
                <w:szCs w:val="24"/>
              </w:rPr>
              <w:t>Діаграма 10</w:t>
            </w:r>
          </w:p>
        </w:tc>
        <w:tc>
          <w:tcPr>
            <w:tcW w:w="5246" w:type="dxa"/>
          </w:tcPr>
          <w:p w:rsidR="00AC6D7F" w:rsidRPr="00B35D1C" w:rsidRDefault="00FC5B7C" w:rsidP="004D7470">
            <w:pPr>
              <w:jc w:val="center"/>
            </w:pPr>
            <w:r w:rsidRPr="00B35D1C">
              <w:rPr>
                <w:i/>
                <w:sz w:val="24"/>
                <w:szCs w:val="24"/>
              </w:rPr>
              <w:t>Діаграма 11</w:t>
            </w:r>
          </w:p>
        </w:tc>
        <w:tc>
          <w:tcPr>
            <w:tcW w:w="5066" w:type="dxa"/>
          </w:tcPr>
          <w:p w:rsidR="00AC6D7F" w:rsidRPr="00B35D1C" w:rsidRDefault="00AC6D7F" w:rsidP="004D7470">
            <w:pPr>
              <w:jc w:val="center"/>
            </w:pPr>
          </w:p>
        </w:tc>
      </w:tr>
    </w:tbl>
    <w:p w:rsidR="00AC6D7F" w:rsidRPr="00B35D1C" w:rsidRDefault="00FC5B7C" w:rsidP="004D7470">
      <w:pPr>
        <w:widowControl w:val="0"/>
        <w:ind w:firstLine="567"/>
        <w:jc w:val="both"/>
      </w:pPr>
      <w:r w:rsidRPr="00B35D1C">
        <w:t>За результатами діагностичного обстеження на кінець року виявлено наступне: у групі середнього віку показники відповідають середньому рівню (30%), достатньому (70%), у групі старшого віку показники відповідають достатньому рівню (60%) та високо</w:t>
      </w:r>
      <w:r w:rsidR="00B10588" w:rsidRPr="00B35D1C">
        <w:t xml:space="preserve">му рівню (40%), у різновіковій логопедичній групі </w:t>
      </w:r>
      <w:r w:rsidRPr="00B35D1C">
        <w:t>4-5 року життя показники відповідають низькому рівню (20%) середньому рівню (45%) достатньому рівню (35%).</w:t>
      </w:r>
    </w:p>
    <w:p w:rsidR="00AC6D7F" w:rsidRPr="00B35D1C" w:rsidRDefault="00FC5B7C" w:rsidP="004D7470">
      <w:pPr>
        <w:widowControl w:val="0"/>
        <w:ind w:firstLine="567"/>
        <w:jc w:val="both"/>
      </w:pPr>
      <w:r w:rsidRPr="00B35D1C">
        <w:t>У логопедичній різновіковій групі (5-6 рік життя) показники відповідають середньому рівню (30%) та достатньому рівню (60%) та високому рівню (10%). В логопедичній старшій групі (6-7 рік життя) показники відповідають середньому рівню (15%), достатньому рівню (55%) і високому рівню(30%).</w:t>
      </w:r>
    </w:p>
    <w:p w:rsidR="00AC6D7F" w:rsidRPr="00B35D1C" w:rsidRDefault="00FC5B7C" w:rsidP="004D7470">
      <w:pPr>
        <w:widowControl w:val="0"/>
        <w:ind w:firstLine="567"/>
        <w:jc w:val="both"/>
      </w:pPr>
      <w:r w:rsidRPr="00B35D1C">
        <w:t>З метою встановлення рівня шкільної зрілості дітей старшого дошкільного віку (6(7)-річок) протягом року було проведено діагностичне обстеження 12 дітей.</w:t>
      </w:r>
    </w:p>
    <w:p w:rsidR="00AC6D7F" w:rsidRPr="00B35D1C" w:rsidRDefault="00FC5B7C" w:rsidP="004D7470">
      <w:pPr>
        <w:widowControl w:val="0"/>
        <w:ind w:firstLine="709"/>
        <w:jc w:val="center"/>
        <w:rPr>
          <w:b/>
          <w:i/>
        </w:rPr>
      </w:pPr>
      <w:r w:rsidRPr="00B35D1C">
        <w:rPr>
          <w:b/>
          <w:i/>
        </w:rPr>
        <w:t>Готовність дітей 6(7)-го року життя до навчання у школі згідно Базового компоненту у 2023/2024 навчальному році</w:t>
      </w:r>
    </w:p>
    <w:p w:rsidR="00AC6D7F" w:rsidRPr="00B35D1C" w:rsidRDefault="00B10588" w:rsidP="004D7470">
      <w:pPr>
        <w:widowControl w:val="0"/>
        <w:ind w:left="4320" w:firstLine="2835"/>
      </w:pPr>
      <w:r w:rsidRPr="00B35D1C">
        <w:rPr>
          <w:noProof/>
          <w:lang w:val="ru-RU"/>
        </w:rPr>
        <w:lastRenderedPageBreak/>
        <w:drawing>
          <wp:anchor distT="114300" distB="114300" distL="114300" distR="114300" simplePos="0" relativeHeight="251658240" behindDoc="0" locked="0" layoutInCell="1" hidden="0" allowOverlap="1" wp14:anchorId="51F57854" wp14:editId="51160475">
            <wp:simplePos x="0" y="0"/>
            <wp:positionH relativeFrom="column">
              <wp:posOffset>3202940</wp:posOffset>
            </wp:positionH>
            <wp:positionV relativeFrom="paragraph">
              <wp:posOffset>184150</wp:posOffset>
            </wp:positionV>
            <wp:extent cx="3313430" cy="1647825"/>
            <wp:effectExtent l="0" t="0" r="1270" b="9525"/>
            <wp:wrapTopAndBottom distT="114300" distB="114300"/>
            <wp:docPr id="1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3313430" cy="1647825"/>
                    </a:xfrm>
                    <a:prstGeom prst="rect">
                      <a:avLst/>
                    </a:prstGeom>
                    <a:ln/>
                  </pic:spPr>
                </pic:pic>
              </a:graphicData>
            </a:graphic>
            <wp14:sizeRelV relativeFrom="margin">
              <wp14:pctHeight>0</wp14:pctHeight>
            </wp14:sizeRelV>
          </wp:anchor>
        </w:drawing>
      </w:r>
      <w:r w:rsidR="00FC5B7C" w:rsidRPr="00B35D1C">
        <w:rPr>
          <w:i/>
          <w:sz w:val="24"/>
          <w:szCs w:val="24"/>
        </w:rPr>
        <w:t>Діаграма 12</w:t>
      </w:r>
    </w:p>
    <w:p w:rsidR="00AC6D7F" w:rsidRPr="00B35D1C" w:rsidRDefault="00FC5B7C" w:rsidP="004D7470">
      <w:pPr>
        <w:widowControl w:val="0"/>
        <w:ind w:firstLine="567"/>
        <w:jc w:val="both"/>
      </w:pPr>
      <w:r w:rsidRPr="00B35D1C">
        <w:t>За результатами діагностичного обстеження було виявлено наступне: високий рівень готовності до навчання у школі мають 66% (8 дітей), 34 % (4 дитина ) – достатній рівень.</w:t>
      </w:r>
      <w:r w:rsidR="00B10588" w:rsidRPr="00B35D1C">
        <w:t xml:space="preserve"> </w:t>
      </w:r>
      <w:r w:rsidRPr="00B35D1C">
        <w:t>Показники готовності дітей до школи відмічаються тенденцією до збільшення кількості дітей з високим та достатнім  рівнем психологічної готовності до школи.</w:t>
      </w:r>
    </w:p>
    <w:p w:rsidR="00AC6D7F" w:rsidRPr="00B35D1C" w:rsidRDefault="00FC5B7C" w:rsidP="004D7470">
      <w:pPr>
        <w:widowControl w:val="0"/>
        <w:ind w:firstLine="567"/>
        <w:jc w:val="both"/>
      </w:pPr>
      <w:r w:rsidRPr="00B35D1C">
        <w:t>Протягом 2023/2024 навчального року освітній процес проводився в умовах військового стану та здійснювався за дистанційною формою. Педагоги визначали методику проведення заняття з урахуванням того, що обов’язковою передумовою успішного виконання вимог програми є практична діяльність учнів з індивідуальним доступом кожного учня до роботи з персональним комп’ютером або будь-яким гаджетом, доступ до якого дитина мала. У серпні-вересні 2023 року учні були забезпечені 15 гаджетами, переданими ЮНІСЕФ.</w:t>
      </w:r>
    </w:p>
    <w:p w:rsidR="00AC6D7F" w:rsidRPr="00B35D1C" w:rsidRDefault="00FC5B7C" w:rsidP="004D7470">
      <w:pPr>
        <w:ind w:firstLine="567"/>
        <w:jc w:val="both"/>
      </w:pPr>
      <w:r w:rsidRPr="00B35D1C">
        <w:t>При плануванні та підготовці до уроків учителі діють на основі принципів:</w:t>
      </w:r>
    </w:p>
    <w:p w:rsidR="00AC6D7F" w:rsidRPr="00B35D1C" w:rsidRDefault="00FC5B7C" w:rsidP="004D7470">
      <w:pPr>
        <w:ind w:firstLine="567"/>
        <w:jc w:val="both"/>
      </w:pPr>
      <w:r w:rsidRPr="00B35D1C">
        <w:t>1. Застосування на практиці отриманих знань та навичок, розвиток предметних та ключових компетентностей здобувачів освіти;</w:t>
      </w:r>
    </w:p>
    <w:p w:rsidR="00AC6D7F" w:rsidRPr="00B35D1C" w:rsidRDefault="00FC5B7C" w:rsidP="004D7470">
      <w:pPr>
        <w:ind w:firstLine="567"/>
        <w:jc w:val="both"/>
      </w:pPr>
      <w:r w:rsidRPr="00B35D1C">
        <w:t>2. Спрямованість на реальне життя та інтеграцію з іншими предметами;</w:t>
      </w:r>
    </w:p>
    <w:p w:rsidR="00AC6D7F" w:rsidRPr="00B35D1C" w:rsidRDefault="00FC5B7C" w:rsidP="004D7470">
      <w:pPr>
        <w:ind w:firstLine="567"/>
        <w:jc w:val="both"/>
      </w:pPr>
      <w:r w:rsidRPr="00B35D1C">
        <w:t>3. Активне навчання та творчість;</w:t>
      </w:r>
    </w:p>
    <w:p w:rsidR="00AC6D7F" w:rsidRPr="00B35D1C" w:rsidRDefault="00FC5B7C" w:rsidP="004D7470">
      <w:pPr>
        <w:ind w:firstLine="567"/>
        <w:jc w:val="both"/>
      </w:pPr>
      <w:r w:rsidRPr="00B35D1C">
        <w:t>4. Інновації як в освіті, так і в технологіях;</w:t>
      </w:r>
    </w:p>
    <w:p w:rsidR="00AC6D7F" w:rsidRPr="00B35D1C" w:rsidRDefault="00FC5B7C" w:rsidP="004D7470">
      <w:pPr>
        <w:ind w:firstLine="567"/>
        <w:jc w:val="both"/>
      </w:pPr>
      <w:r w:rsidRPr="00B35D1C">
        <w:t>5. Спільна навчальна діяльність, комунікації онлайн в парах, в групі.</w:t>
      </w:r>
    </w:p>
    <w:p w:rsidR="00AC6D7F" w:rsidRPr="00B35D1C" w:rsidRDefault="00FC5B7C" w:rsidP="004D7470">
      <w:pPr>
        <w:ind w:firstLine="567"/>
        <w:jc w:val="both"/>
      </w:pPr>
      <w:r w:rsidRPr="00B35D1C">
        <w:t>6. Створення нових інформаційних продуктів та пошук нових знань;</w:t>
      </w:r>
    </w:p>
    <w:p w:rsidR="00AC6D7F" w:rsidRPr="00B35D1C" w:rsidRDefault="00FC5B7C" w:rsidP="004D7470">
      <w:pPr>
        <w:ind w:firstLine="567"/>
        <w:jc w:val="both"/>
      </w:pPr>
      <w:r w:rsidRPr="00B35D1C">
        <w:t>7. Вільний вибір програмних засобів та онлайн-сервісів для навчальної та практичної діяльності, зокрема можливість використання вільно поширюваного програмного забезпечення як альтернативи пропрієтарним програмним продуктам;</w:t>
      </w:r>
    </w:p>
    <w:p w:rsidR="00AC6D7F" w:rsidRPr="00B35D1C" w:rsidRDefault="00FC5B7C" w:rsidP="004D7470">
      <w:pPr>
        <w:ind w:firstLine="567"/>
        <w:jc w:val="both"/>
      </w:pPr>
      <w:r w:rsidRPr="00B35D1C">
        <w:t>8. Використання безпечних веб середовищ  та дотримання конфіденційності мережевої особистості здобувача освіти;</w:t>
      </w:r>
    </w:p>
    <w:p w:rsidR="00AC6D7F" w:rsidRPr="00B35D1C" w:rsidRDefault="00FC5B7C" w:rsidP="004D7470">
      <w:pPr>
        <w:ind w:firstLine="567"/>
        <w:jc w:val="both"/>
      </w:pPr>
      <w:r w:rsidRPr="00B35D1C">
        <w:t>9. Дотримання авторських прав розробників програм, добропорядне використання контенту.</w:t>
      </w:r>
    </w:p>
    <w:p w:rsidR="00AC6D7F" w:rsidRPr="00B35D1C" w:rsidRDefault="00FC5B7C" w:rsidP="004D7470">
      <w:pPr>
        <w:ind w:left="720" w:firstLine="566"/>
        <w:jc w:val="both"/>
      </w:pPr>
      <w:r w:rsidRPr="00B35D1C">
        <w:t>Важливим чинником розвитку ключових компетентностей було в інтегрованості змісту уроків, що передбачало:</w:t>
      </w:r>
    </w:p>
    <w:p w:rsidR="00AC6D7F" w:rsidRPr="00B35D1C" w:rsidRDefault="00FC5B7C" w:rsidP="004D7470">
      <w:pPr>
        <w:ind w:firstLine="567"/>
        <w:jc w:val="both"/>
      </w:pPr>
      <w:r w:rsidRPr="00B35D1C">
        <w:lastRenderedPageBreak/>
        <w:t>- проблемну орієнтованість пропонованих на уроках завдань, що стимулювало дискусію, обговорення, пошук різноманітних джерел інформації, зіткнення думок і переконань;</w:t>
      </w:r>
    </w:p>
    <w:p w:rsidR="00AC6D7F" w:rsidRPr="00B35D1C" w:rsidRDefault="00FC5B7C" w:rsidP="004D7470">
      <w:pPr>
        <w:ind w:firstLine="567"/>
        <w:jc w:val="both"/>
      </w:pPr>
      <w:r w:rsidRPr="00B35D1C">
        <w:t>- пов’язаність змісту уроку з реальним життям;</w:t>
      </w:r>
    </w:p>
    <w:p w:rsidR="00AC6D7F" w:rsidRPr="00B35D1C" w:rsidRDefault="00FC5B7C" w:rsidP="004D7470">
      <w:pPr>
        <w:ind w:firstLine="567"/>
        <w:jc w:val="both"/>
      </w:pPr>
      <w:r w:rsidRPr="00B35D1C">
        <w:t>- практичну значущість здобутої інформації, що знаходить підтвердження через реальні факти та в змодельованих на уроці ситуаціях;</w:t>
      </w:r>
    </w:p>
    <w:p w:rsidR="00AC6D7F" w:rsidRPr="00B35D1C" w:rsidRDefault="00FC5B7C" w:rsidP="004D7470">
      <w:pPr>
        <w:ind w:firstLine="567"/>
        <w:jc w:val="both"/>
      </w:pPr>
      <w:r w:rsidRPr="00B35D1C">
        <w:t>Ключові компетентності розвивали завдяки відповідним формам роботи, які відображали комунікативно-діяльнісний підхід до навчального процесу. Протягом року широко використовували:</w:t>
      </w:r>
    </w:p>
    <w:p w:rsidR="00AC6D7F" w:rsidRPr="00B35D1C" w:rsidRDefault="00FC5B7C" w:rsidP="004D7470">
      <w:pPr>
        <w:ind w:firstLine="567"/>
        <w:jc w:val="both"/>
      </w:pPr>
      <w:r w:rsidRPr="00B35D1C">
        <w:t>- інтерактивні форми та методи роботи, які забезпечували активну діяльність учнів у процесі опанування навчальним матеріалом;</w:t>
      </w:r>
    </w:p>
    <w:p w:rsidR="00AC6D7F" w:rsidRPr="00B35D1C" w:rsidRDefault="00FC5B7C" w:rsidP="004D7470">
      <w:pPr>
        <w:ind w:firstLine="567"/>
        <w:jc w:val="both"/>
      </w:pPr>
      <w:r w:rsidRPr="00B35D1C">
        <w:t>- проєктні технології, завдяки яким в учнів формувалося проєктне мислення, почуття відповідальності та досвід цілеспрямованої співпраці (здобувачі освіти  вчились застосовувати знання на практиці, працювати в команді над конкретним завданням, презентувати свої результати);</w:t>
      </w:r>
    </w:p>
    <w:p w:rsidR="00AC6D7F" w:rsidRPr="00B35D1C" w:rsidRDefault="00FC5B7C" w:rsidP="004D7470">
      <w:pPr>
        <w:ind w:firstLine="567"/>
        <w:jc w:val="both"/>
      </w:pPr>
      <w:r w:rsidRPr="00B35D1C">
        <w:t>- звернення до досвіду учнів, що гарантувало перетворення кожного учня на справжнього учасника освітнього процесу, співтворця й конструктора нових знань;</w:t>
      </w:r>
    </w:p>
    <w:p w:rsidR="00AC6D7F" w:rsidRPr="00B35D1C" w:rsidRDefault="00FC5B7C" w:rsidP="004D7470">
      <w:pPr>
        <w:ind w:firstLine="567"/>
        <w:jc w:val="both"/>
      </w:pPr>
      <w:r w:rsidRPr="00B35D1C">
        <w:t>- відповідні форми оцінювання, а саме: самооцінювання, яке формувало здатність до самоаналізу, спостережливість за собою, вміння бачити та визнавати власні помилки; взаємооцінювання, що виховувало відкритість до критики з боку інших.</w:t>
      </w:r>
    </w:p>
    <w:p w:rsidR="00AC6D7F" w:rsidRPr="00B35D1C" w:rsidRDefault="00FC5B7C" w:rsidP="004D7470">
      <w:pPr>
        <w:ind w:firstLine="567"/>
        <w:jc w:val="both"/>
      </w:pPr>
      <w:r w:rsidRPr="00B35D1C">
        <w:t xml:space="preserve">Планування та організація навчальної діяльності здійснювались на основі базових цінностей, загальних компетенцій з урахуванням цілей, змісту та очікуваних результатів навчання, які зазначені в навчальних програмах, підтримки інтеграції з усіма предметами та суб’єктами освітньої діяльності, змістовими лініями кожного курсу. </w:t>
      </w:r>
    </w:p>
    <w:p w:rsidR="00AC6D7F" w:rsidRPr="00B35D1C" w:rsidRDefault="00FC5B7C" w:rsidP="004D7470">
      <w:pPr>
        <w:widowControl w:val="0"/>
        <w:ind w:firstLine="567"/>
        <w:jc w:val="both"/>
      </w:pPr>
      <w:r w:rsidRPr="00B35D1C">
        <w:t>За підсумками навчального року здобувачі освіти школи мають такі рівневі показники:</w:t>
      </w:r>
    </w:p>
    <w:p w:rsidR="00AC6D7F" w:rsidRPr="00B35D1C" w:rsidRDefault="00FC5B7C" w:rsidP="004D7470">
      <w:pPr>
        <w:ind w:firstLine="567"/>
        <w:jc w:val="both"/>
      </w:pPr>
      <w:r w:rsidRPr="00B35D1C">
        <w:t xml:space="preserve">В 1 – 2-х класах КЗ «ХСШ №5» ХОР оцінювання навчальних досягнень здобувачів освіти здійснювалося на описовому формулюванні (вербальне оцінювання), що дозволяє оцінити компетентності та поступ учнів. </w:t>
      </w:r>
    </w:p>
    <w:p w:rsidR="00AC6D7F" w:rsidRPr="00B35D1C" w:rsidRDefault="00FC5B7C" w:rsidP="004D7470">
      <w:pPr>
        <w:ind w:firstLine="567"/>
        <w:jc w:val="both"/>
      </w:pPr>
      <w:r w:rsidRPr="00B35D1C">
        <w:t xml:space="preserve">В першому класі середній рівень сформованості компетенцій складає: </w:t>
      </w:r>
    </w:p>
    <w:p w:rsidR="00AC6D7F" w:rsidRPr="00B35D1C" w:rsidRDefault="00FC5B7C" w:rsidP="004D7470">
      <w:pPr>
        <w:ind w:firstLine="567"/>
        <w:jc w:val="both"/>
      </w:pPr>
      <w:r w:rsidRPr="00B35D1C">
        <w:t xml:space="preserve">математична освітня галузь (6 компетенцій) - 59%; мистецька освітня галузь (3 компетенції) - 60%;  мовно-літературна освітня гвлузь (7 компетенцій) - 59%; природнича, соціальна і здоров’язбережувальна, громадська та історична освітні галузі (12 компетенцій) - 28%; технологічна освітня галузь (3 компетенції) - 78%: фізкультурна освітня галузь (4 компетенції) - 78%. </w:t>
      </w:r>
    </w:p>
    <w:p w:rsidR="00AC6D7F" w:rsidRPr="00B35D1C" w:rsidRDefault="00FC5B7C" w:rsidP="004D7470">
      <w:pPr>
        <w:ind w:firstLine="567"/>
        <w:jc w:val="both"/>
      </w:pPr>
      <w:r w:rsidRPr="00B35D1C">
        <w:t>Взагалі сформовано по всім галузям (39 комп</w:t>
      </w:r>
      <w:r w:rsidR="00192C3F" w:rsidRPr="00B35D1C">
        <w:t>етенцій): Бутилкін Артем - 74%,</w:t>
      </w:r>
      <w:r w:rsidRPr="00B35D1C">
        <w:t xml:space="preserve"> Дрозд Денис - 74%, Надута Мілана - 74%, Сита Ліана - 62%, Білоус Кирило - 56%, Конєва Аніта - 49%, Кузуб Юлія - 21%, Мудрий Ярослав - 18%, Сологуб-Йосеф Габріель - 15%.</w:t>
      </w:r>
    </w:p>
    <w:p w:rsidR="00AC6D7F" w:rsidRPr="00B35D1C" w:rsidRDefault="00FC5B7C" w:rsidP="004D7470">
      <w:pPr>
        <w:ind w:firstLine="567"/>
        <w:jc w:val="both"/>
      </w:pPr>
      <w:r w:rsidRPr="00B35D1C">
        <w:t xml:space="preserve">В другому класі середній рівень сформованості компетенцій складає: </w:t>
      </w:r>
    </w:p>
    <w:p w:rsidR="00AC6D7F" w:rsidRPr="00B35D1C" w:rsidRDefault="00FC5B7C" w:rsidP="004D7470">
      <w:pPr>
        <w:ind w:firstLine="567"/>
        <w:jc w:val="both"/>
      </w:pPr>
      <w:r w:rsidRPr="00B35D1C">
        <w:lastRenderedPageBreak/>
        <w:t xml:space="preserve">математична освітня галузь (6 компетенцій) - 47%; мистецька освітня галузь (3 компетенції) - 78%;  мовно-літературна освітня гвлузь (7 компетенцій) - 52%; природнича, соціальна і здоров’язбережувальна, громадська та історична освітні галузі (12 компетенцій) - 57%; технологічна освітня галузь (3 компетенції) - 78%: фізкультурна освітня галузь (4 компетенції) - 88%. </w:t>
      </w:r>
    </w:p>
    <w:p w:rsidR="00AC6D7F" w:rsidRPr="00B35D1C" w:rsidRDefault="00FC5B7C" w:rsidP="004D7470">
      <w:pPr>
        <w:ind w:firstLine="567"/>
        <w:jc w:val="both"/>
      </w:pPr>
      <w:r w:rsidRPr="00B35D1C">
        <w:t>Взагалі сформовано по всім галузям (39 компетенцій): Кобозєва Аліса - 56%, Новікова Бажена - 100%, Тарасов Артем - 57%, Талашко Ганна - 89%, Тащян Маргарита - 38%, Усик Анастасія - 56%.</w:t>
      </w:r>
    </w:p>
    <w:p w:rsidR="00AC6D7F" w:rsidRPr="00B35D1C" w:rsidRDefault="00FC5B7C" w:rsidP="004D7470">
      <w:pPr>
        <w:ind w:firstLine="567"/>
        <w:jc w:val="both"/>
      </w:pPr>
      <w:r w:rsidRPr="00B35D1C">
        <w:t>В 3-4-х класах оцінювання навчальних досягнень здобувачів освіти здійснювалося на описовому формулюванні (вербальне оцінювання) та  наприкінці року об’єктивні результати - вербальною  рівневою оцінкою.</w:t>
      </w:r>
    </w:p>
    <w:p w:rsidR="00AC6D7F" w:rsidRPr="00B35D1C" w:rsidRDefault="00FC5B7C" w:rsidP="004D7470">
      <w:pPr>
        <w:ind w:firstLine="567"/>
        <w:jc w:val="both"/>
      </w:pPr>
      <w:r w:rsidRPr="00B35D1C">
        <w:t>В 3-му класі високий рівень навчальних досягнень мають 2 учня, достатній рівень - 4 учня, початковий рівень - 1 учень (Щвец Радіон).</w:t>
      </w:r>
    </w:p>
    <w:p w:rsidR="00AC6D7F" w:rsidRPr="00B35D1C" w:rsidRDefault="00FC5B7C" w:rsidP="004D7470">
      <w:pPr>
        <w:ind w:firstLine="567"/>
        <w:jc w:val="both"/>
      </w:pPr>
      <w:r w:rsidRPr="00B35D1C">
        <w:t>В 4-му класі високий рівень навчальних досягнень має 1 ученицяі, достатній рівень - 5 учнів, середній рівень - 2 учня, початковий рівень - 1 учень (Жилін Михайло).</w:t>
      </w:r>
    </w:p>
    <w:p w:rsidR="00AC6D7F" w:rsidRPr="00B35D1C" w:rsidRDefault="00FC5B7C" w:rsidP="004D7470">
      <w:pPr>
        <w:ind w:firstLine="567"/>
        <w:jc w:val="both"/>
      </w:pPr>
      <w:r w:rsidRPr="00B35D1C">
        <w:t>Планування й реалізація освітнього процесу відбувалося за Типовою освітньою програмою для 1-2 класів НУШ (розроблена під керівництвом О.Я.Савченко) та Типовою освітньою програмою для 3-4 класів НУШ (розроблена під керівництвом О.Я.Савченко). Планування освітнього процесу закладу стало більш гнучким, але вимагало більш детального аналізу. Основним методичним підходом став розвивально-компетентнісний підхід. Основними складовими компетентності учнів стали, по-перше, знання, але не просто інформація, а швидко змінювана, динамічна, різноманітна, яка потрібна для здійснення тієї чи іншої діяльності чи розв’язання певного кола пізнавальних і життєвих задач, виконання завдань, що виникають у процесі життєдіяльності в соціумі. По-друге, здобувачам освіти формувалися вміння застосувати ці знання у</w:t>
      </w:r>
      <w:r w:rsidR="00192C3F" w:rsidRPr="00B35D1C">
        <w:t xml:space="preserve"> конкретній життєвій ситуації й</w:t>
      </w:r>
      <w:r w:rsidRPr="00B35D1C">
        <w:t xml:space="preserve"> розуміння, яким чином це зробити. По-третє, робота була спрямована на адаптацію дитини з порушеннями слуху в сучасному суспільстві, формуванні ціннісної орієнтації, потрібної суспільству й уміння адекватного оцінювання себе, світу, свого місця в світі, конкретного знання, необхідності чи непотрібності його для своєї діяльності, а також методу його здобування чи використання. Нова українська школа зорієнтована на формування тих умінь і компетентностей, які будуть необхідними дитині для успішної самореалізації у житті.</w:t>
      </w:r>
    </w:p>
    <w:p w:rsidR="00AC6D7F" w:rsidRPr="00B35D1C" w:rsidRDefault="00FC5B7C" w:rsidP="004D7470">
      <w:pPr>
        <w:ind w:firstLine="567"/>
        <w:jc w:val="both"/>
      </w:pPr>
      <w:r w:rsidRPr="00B35D1C">
        <w:t>Формувальне оцінювання ґрунтувалося не на кількісних (скільки помилок), а на якісних показниках. Здійснювалось постійне спостереження за роботою кожного учня: як працював учень, чи співпрацював з іншими, чи докладав зусилля, чи ставився до навчання з цікавістю.</w:t>
      </w:r>
    </w:p>
    <w:p w:rsidR="00AC6D7F" w:rsidRPr="00B35D1C" w:rsidRDefault="00FC5B7C" w:rsidP="004D7470">
      <w:pPr>
        <w:ind w:firstLine="567"/>
        <w:jc w:val="both"/>
      </w:pPr>
      <w:r w:rsidRPr="00B35D1C">
        <w:t xml:space="preserve">За результатами формувального оцінювання вчителі корегували освітній процес, свою роботу, а також вибудували індивідуальні освітні траєкторії кожного учня. </w:t>
      </w:r>
    </w:p>
    <w:tbl>
      <w:tblPr>
        <w:tblStyle w:val="afffffffffff8"/>
        <w:tblW w:w="15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1140"/>
        <w:gridCol w:w="690"/>
        <w:gridCol w:w="885"/>
        <w:gridCol w:w="840"/>
        <w:gridCol w:w="1005"/>
        <w:gridCol w:w="240"/>
        <w:gridCol w:w="705"/>
        <w:gridCol w:w="1125"/>
        <w:gridCol w:w="720"/>
        <w:gridCol w:w="855"/>
        <w:gridCol w:w="780"/>
        <w:gridCol w:w="825"/>
        <w:gridCol w:w="240"/>
        <w:gridCol w:w="690"/>
        <w:gridCol w:w="990"/>
        <w:gridCol w:w="690"/>
        <w:gridCol w:w="705"/>
        <w:gridCol w:w="795"/>
        <w:gridCol w:w="780"/>
      </w:tblGrid>
      <w:tr w:rsidR="00AC6D7F" w:rsidRPr="00B35D1C">
        <w:trPr>
          <w:cantSplit/>
          <w:trHeight w:val="480"/>
          <w:jc w:val="center"/>
        </w:trPr>
        <w:tc>
          <w:tcPr>
            <w:tcW w:w="705" w:type="dxa"/>
            <w:vAlign w:val="center"/>
          </w:tcPr>
          <w:p w:rsidR="00AC6D7F" w:rsidRPr="00B35D1C" w:rsidRDefault="00FC5B7C" w:rsidP="004D7470">
            <w:pPr>
              <w:widowControl w:val="0"/>
              <w:jc w:val="center"/>
            </w:pPr>
            <w:r w:rsidRPr="00B35D1C">
              <w:t>Клас</w:t>
            </w:r>
          </w:p>
        </w:tc>
        <w:tc>
          <w:tcPr>
            <w:tcW w:w="1140" w:type="dxa"/>
            <w:vAlign w:val="center"/>
          </w:tcPr>
          <w:p w:rsidR="00AC6D7F" w:rsidRPr="00B35D1C" w:rsidRDefault="00FC5B7C" w:rsidP="004D7470">
            <w:pPr>
              <w:widowControl w:val="0"/>
              <w:jc w:val="center"/>
            </w:pPr>
            <w:r w:rsidRPr="00B35D1C">
              <w:t>Кількість дітей</w:t>
            </w:r>
          </w:p>
        </w:tc>
        <w:tc>
          <w:tcPr>
            <w:tcW w:w="690" w:type="dxa"/>
            <w:vAlign w:val="center"/>
          </w:tcPr>
          <w:p w:rsidR="00AC6D7F" w:rsidRPr="00B35D1C" w:rsidRDefault="00FC5B7C" w:rsidP="004D7470">
            <w:pPr>
              <w:widowControl w:val="0"/>
              <w:jc w:val="center"/>
            </w:pPr>
            <w:bookmarkStart w:id="1" w:name="_heading=h.2et92p0" w:colFirst="0" w:colLast="0"/>
            <w:bookmarkEnd w:id="1"/>
            <w:r w:rsidRPr="00B35D1C">
              <w:t>Високий</w:t>
            </w:r>
          </w:p>
        </w:tc>
        <w:tc>
          <w:tcPr>
            <w:tcW w:w="885" w:type="dxa"/>
            <w:vAlign w:val="center"/>
          </w:tcPr>
          <w:p w:rsidR="00AC6D7F" w:rsidRPr="00B35D1C" w:rsidRDefault="00FC5B7C" w:rsidP="004D7470">
            <w:pPr>
              <w:widowControl w:val="0"/>
              <w:jc w:val="center"/>
            </w:pPr>
            <w:r w:rsidRPr="00B35D1C">
              <w:t>Достатній</w:t>
            </w:r>
          </w:p>
        </w:tc>
        <w:tc>
          <w:tcPr>
            <w:tcW w:w="840" w:type="dxa"/>
            <w:vAlign w:val="center"/>
          </w:tcPr>
          <w:p w:rsidR="00AC6D7F" w:rsidRPr="00B35D1C" w:rsidRDefault="00FC5B7C" w:rsidP="004D7470">
            <w:pPr>
              <w:widowControl w:val="0"/>
              <w:jc w:val="center"/>
            </w:pPr>
            <w:bookmarkStart w:id="2" w:name="_heading=h.tyjcwt" w:colFirst="0" w:colLast="0"/>
            <w:bookmarkEnd w:id="2"/>
            <w:r w:rsidRPr="00B35D1C">
              <w:t>Середній</w:t>
            </w:r>
          </w:p>
        </w:tc>
        <w:tc>
          <w:tcPr>
            <w:tcW w:w="1005" w:type="dxa"/>
            <w:vAlign w:val="center"/>
          </w:tcPr>
          <w:p w:rsidR="00AC6D7F" w:rsidRPr="00B35D1C" w:rsidRDefault="00FC5B7C" w:rsidP="004D7470">
            <w:pPr>
              <w:widowControl w:val="0"/>
              <w:jc w:val="center"/>
            </w:pPr>
            <w:r w:rsidRPr="00B35D1C">
              <w:t>Початковий</w:t>
            </w:r>
          </w:p>
        </w:tc>
        <w:tc>
          <w:tcPr>
            <w:tcW w:w="240" w:type="dxa"/>
            <w:shd w:val="clear" w:color="auto" w:fill="1F497D"/>
            <w:vAlign w:val="center"/>
          </w:tcPr>
          <w:p w:rsidR="00AC6D7F" w:rsidRPr="00B35D1C" w:rsidRDefault="00AC6D7F" w:rsidP="004D7470">
            <w:pPr>
              <w:widowControl w:val="0"/>
              <w:jc w:val="center"/>
            </w:pPr>
          </w:p>
        </w:tc>
        <w:tc>
          <w:tcPr>
            <w:tcW w:w="705" w:type="dxa"/>
            <w:vAlign w:val="center"/>
          </w:tcPr>
          <w:p w:rsidR="00AC6D7F" w:rsidRPr="00B35D1C" w:rsidRDefault="00FC5B7C" w:rsidP="004D7470">
            <w:pPr>
              <w:widowControl w:val="0"/>
              <w:jc w:val="center"/>
            </w:pPr>
            <w:r w:rsidRPr="00B35D1C">
              <w:t>Клас</w:t>
            </w:r>
          </w:p>
        </w:tc>
        <w:tc>
          <w:tcPr>
            <w:tcW w:w="1125" w:type="dxa"/>
            <w:vAlign w:val="center"/>
          </w:tcPr>
          <w:p w:rsidR="00AC6D7F" w:rsidRPr="00B35D1C" w:rsidRDefault="00FC5B7C" w:rsidP="004D7470">
            <w:pPr>
              <w:widowControl w:val="0"/>
              <w:jc w:val="center"/>
            </w:pPr>
            <w:r w:rsidRPr="00B35D1C">
              <w:t>Кількість дітей</w:t>
            </w:r>
          </w:p>
        </w:tc>
        <w:tc>
          <w:tcPr>
            <w:tcW w:w="720" w:type="dxa"/>
            <w:vAlign w:val="center"/>
          </w:tcPr>
          <w:p w:rsidR="00AC6D7F" w:rsidRPr="00B35D1C" w:rsidRDefault="00FC5B7C" w:rsidP="004D7470">
            <w:pPr>
              <w:widowControl w:val="0"/>
              <w:jc w:val="center"/>
            </w:pPr>
            <w:bookmarkStart w:id="3" w:name="_heading=h.3dy6vkm" w:colFirst="0" w:colLast="0"/>
            <w:bookmarkEnd w:id="3"/>
            <w:r w:rsidRPr="00B35D1C">
              <w:t>Високий</w:t>
            </w:r>
          </w:p>
        </w:tc>
        <w:tc>
          <w:tcPr>
            <w:tcW w:w="855" w:type="dxa"/>
            <w:vAlign w:val="center"/>
          </w:tcPr>
          <w:p w:rsidR="00AC6D7F" w:rsidRPr="00B35D1C" w:rsidRDefault="00FC5B7C" w:rsidP="004D7470">
            <w:pPr>
              <w:widowControl w:val="0"/>
              <w:jc w:val="center"/>
            </w:pPr>
            <w:r w:rsidRPr="00B35D1C">
              <w:t>Достатній</w:t>
            </w:r>
          </w:p>
        </w:tc>
        <w:tc>
          <w:tcPr>
            <w:tcW w:w="780" w:type="dxa"/>
            <w:vAlign w:val="center"/>
          </w:tcPr>
          <w:p w:rsidR="00AC6D7F" w:rsidRPr="00B35D1C" w:rsidRDefault="00FC5B7C" w:rsidP="004D7470">
            <w:pPr>
              <w:widowControl w:val="0"/>
              <w:jc w:val="center"/>
            </w:pPr>
            <w:bookmarkStart w:id="4" w:name="_heading=h.1t3h5sf" w:colFirst="0" w:colLast="0"/>
            <w:bookmarkEnd w:id="4"/>
            <w:r w:rsidRPr="00B35D1C">
              <w:t>Середній</w:t>
            </w:r>
          </w:p>
        </w:tc>
        <w:tc>
          <w:tcPr>
            <w:tcW w:w="825" w:type="dxa"/>
            <w:vAlign w:val="center"/>
          </w:tcPr>
          <w:p w:rsidR="00AC6D7F" w:rsidRPr="00B35D1C" w:rsidRDefault="00FC5B7C" w:rsidP="004D7470">
            <w:pPr>
              <w:widowControl w:val="0"/>
              <w:jc w:val="center"/>
            </w:pPr>
            <w:r w:rsidRPr="00B35D1C">
              <w:t>Початковий</w:t>
            </w:r>
          </w:p>
        </w:tc>
        <w:tc>
          <w:tcPr>
            <w:tcW w:w="240" w:type="dxa"/>
            <w:shd w:val="clear" w:color="auto" w:fill="1F497D"/>
            <w:vAlign w:val="center"/>
          </w:tcPr>
          <w:p w:rsidR="00AC6D7F" w:rsidRPr="00B35D1C" w:rsidRDefault="00AC6D7F" w:rsidP="004D7470">
            <w:pPr>
              <w:widowControl w:val="0"/>
              <w:jc w:val="center"/>
            </w:pPr>
          </w:p>
        </w:tc>
        <w:tc>
          <w:tcPr>
            <w:tcW w:w="690" w:type="dxa"/>
            <w:vAlign w:val="center"/>
          </w:tcPr>
          <w:p w:rsidR="00AC6D7F" w:rsidRPr="00B35D1C" w:rsidRDefault="00FC5B7C" w:rsidP="004D7470">
            <w:pPr>
              <w:widowControl w:val="0"/>
              <w:jc w:val="center"/>
            </w:pPr>
            <w:r w:rsidRPr="00B35D1C">
              <w:t>Клас</w:t>
            </w:r>
          </w:p>
        </w:tc>
        <w:tc>
          <w:tcPr>
            <w:tcW w:w="990" w:type="dxa"/>
            <w:vAlign w:val="center"/>
          </w:tcPr>
          <w:p w:rsidR="00AC6D7F" w:rsidRPr="00B35D1C" w:rsidRDefault="00FC5B7C" w:rsidP="004D7470">
            <w:pPr>
              <w:widowControl w:val="0"/>
              <w:jc w:val="center"/>
            </w:pPr>
            <w:r w:rsidRPr="00B35D1C">
              <w:t>Кількість дітей</w:t>
            </w:r>
          </w:p>
        </w:tc>
        <w:tc>
          <w:tcPr>
            <w:tcW w:w="690" w:type="dxa"/>
            <w:vAlign w:val="center"/>
          </w:tcPr>
          <w:p w:rsidR="00AC6D7F" w:rsidRPr="00B35D1C" w:rsidRDefault="00FC5B7C" w:rsidP="004D7470">
            <w:pPr>
              <w:widowControl w:val="0"/>
              <w:jc w:val="center"/>
            </w:pPr>
            <w:bookmarkStart w:id="5" w:name="_heading=h.4d34og8" w:colFirst="0" w:colLast="0"/>
            <w:bookmarkEnd w:id="5"/>
            <w:r w:rsidRPr="00B35D1C">
              <w:t>Високий</w:t>
            </w:r>
          </w:p>
        </w:tc>
        <w:tc>
          <w:tcPr>
            <w:tcW w:w="705" w:type="dxa"/>
            <w:vAlign w:val="center"/>
          </w:tcPr>
          <w:p w:rsidR="00AC6D7F" w:rsidRPr="00B35D1C" w:rsidRDefault="00FC5B7C" w:rsidP="004D7470">
            <w:pPr>
              <w:widowControl w:val="0"/>
              <w:jc w:val="center"/>
            </w:pPr>
            <w:r w:rsidRPr="00B35D1C">
              <w:t>Достатній</w:t>
            </w:r>
          </w:p>
        </w:tc>
        <w:tc>
          <w:tcPr>
            <w:tcW w:w="795" w:type="dxa"/>
            <w:vAlign w:val="center"/>
          </w:tcPr>
          <w:p w:rsidR="00AC6D7F" w:rsidRPr="00B35D1C" w:rsidRDefault="00FC5B7C" w:rsidP="004D7470">
            <w:pPr>
              <w:widowControl w:val="0"/>
              <w:jc w:val="center"/>
            </w:pPr>
            <w:bookmarkStart w:id="6" w:name="_heading=h.2s8eyo1" w:colFirst="0" w:colLast="0"/>
            <w:bookmarkEnd w:id="6"/>
            <w:r w:rsidRPr="00B35D1C">
              <w:t>Середній</w:t>
            </w:r>
          </w:p>
        </w:tc>
        <w:tc>
          <w:tcPr>
            <w:tcW w:w="780" w:type="dxa"/>
            <w:vAlign w:val="center"/>
          </w:tcPr>
          <w:p w:rsidR="00AC6D7F" w:rsidRPr="00B35D1C" w:rsidRDefault="00FC5B7C" w:rsidP="004D7470">
            <w:pPr>
              <w:widowControl w:val="0"/>
              <w:jc w:val="center"/>
            </w:pPr>
            <w:r w:rsidRPr="00B35D1C">
              <w:t>Початковий</w:t>
            </w:r>
          </w:p>
        </w:tc>
      </w:tr>
      <w:tr w:rsidR="00AC6D7F" w:rsidRPr="00B35D1C" w:rsidTr="00192C3F">
        <w:trPr>
          <w:trHeight w:val="30"/>
          <w:jc w:val="center"/>
        </w:trPr>
        <w:tc>
          <w:tcPr>
            <w:tcW w:w="705" w:type="dxa"/>
            <w:vAlign w:val="center"/>
          </w:tcPr>
          <w:p w:rsidR="00AC6D7F" w:rsidRPr="00B35D1C" w:rsidRDefault="00FC5B7C" w:rsidP="004D7470">
            <w:pPr>
              <w:widowControl w:val="0"/>
              <w:jc w:val="center"/>
              <w:rPr>
                <w:b/>
              </w:rPr>
            </w:pPr>
            <w:r w:rsidRPr="00B35D1C">
              <w:rPr>
                <w:b/>
              </w:rPr>
              <w:lastRenderedPageBreak/>
              <w:t>1</w:t>
            </w:r>
          </w:p>
        </w:tc>
        <w:tc>
          <w:tcPr>
            <w:tcW w:w="1140" w:type="dxa"/>
            <w:vAlign w:val="center"/>
          </w:tcPr>
          <w:p w:rsidR="00AC6D7F" w:rsidRPr="00B35D1C" w:rsidRDefault="00FC5B7C" w:rsidP="004D7470">
            <w:pPr>
              <w:widowControl w:val="0"/>
              <w:jc w:val="center"/>
            </w:pPr>
            <w:r w:rsidRPr="00B35D1C">
              <w:t>9</w:t>
            </w:r>
          </w:p>
        </w:tc>
        <w:tc>
          <w:tcPr>
            <w:tcW w:w="690" w:type="dxa"/>
            <w:vAlign w:val="center"/>
          </w:tcPr>
          <w:p w:rsidR="00AC6D7F" w:rsidRPr="00B35D1C" w:rsidRDefault="00FC5B7C" w:rsidP="004D7470">
            <w:pPr>
              <w:widowControl w:val="0"/>
              <w:jc w:val="center"/>
            </w:pPr>
            <w:r w:rsidRPr="00B35D1C">
              <w:t>3</w:t>
            </w:r>
          </w:p>
        </w:tc>
        <w:tc>
          <w:tcPr>
            <w:tcW w:w="885" w:type="dxa"/>
            <w:vAlign w:val="center"/>
          </w:tcPr>
          <w:p w:rsidR="00AC6D7F" w:rsidRPr="00B35D1C" w:rsidRDefault="00FC5B7C" w:rsidP="004D7470">
            <w:pPr>
              <w:widowControl w:val="0"/>
              <w:jc w:val="center"/>
            </w:pPr>
            <w:r w:rsidRPr="00B35D1C">
              <w:t>3</w:t>
            </w:r>
          </w:p>
        </w:tc>
        <w:tc>
          <w:tcPr>
            <w:tcW w:w="840" w:type="dxa"/>
            <w:vAlign w:val="center"/>
          </w:tcPr>
          <w:p w:rsidR="00AC6D7F" w:rsidRPr="00B35D1C" w:rsidRDefault="00FC5B7C" w:rsidP="004D7470">
            <w:pPr>
              <w:widowControl w:val="0"/>
              <w:jc w:val="center"/>
            </w:pPr>
            <w:r w:rsidRPr="00B35D1C">
              <w:t>2</w:t>
            </w:r>
          </w:p>
        </w:tc>
        <w:tc>
          <w:tcPr>
            <w:tcW w:w="1005" w:type="dxa"/>
            <w:vAlign w:val="center"/>
          </w:tcPr>
          <w:p w:rsidR="00AC6D7F" w:rsidRPr="00B35D1C" w:rsidRDefault="00FC5B7C" w:rsidP="004D7470">
            <w:pPr>
              <w:widowControl w:val="0"/>
              <w:jc w:val="center"/>
            </w:pPr>
            <w:r w:rsidRPr="00B35D1C">
              <w:t>1</w:t>
            </w:r>
          </w:p>
        </w:tc>
        <w:tc>
          <w:tcPr>
            <w:tcW w:w="240" w:type="dxa"/>
            <w:shd w:val="clear" w:color="auto" w:fill="1F497D"/>
            <w:vAlign w:val="center"/>
          </w:tcPr>
          <w:p w:rsidR="00AC6D7F" w:rsidRPr="00B35D1C" w:rsidRDefault="00AC6D7F" w:rsidP="004D7470">
            <w:pPr>
              <w:widowControl w:val="0"/>
              <w:jc w:val="center"/>
            </w:pPr>
          </w:p>
        </w:tc>
        <w:tc>
          <w:tcPr>
            <w:tcW w:w="705" w:type="dxa"/>
            <w:vAlign w:val="center"/>
          </w:tcPr>
          <w:p w:rsidR="00AC6D7F" w:rsidRPr="00B35D1C" w:rsidRDefault="00FC5B7C" w:rsidP="004D7470">
            <w:pPr>
              <w:widowControl w:val="0"/>
              <w:jc w:val="center"/>
              <w:rPr>
                <w:b/>
              </w:rPr>
            </w:pPr>
            <w:r w:rsidRPr="00B35D1C">
              <w:rPr>
                <w:b/>
              </w:rPr>
              <w:t>5</w:t>
            </w:r>
          </w:p>
        </w:tc>
        <w:tc>
          <w:tcPr>
            <w:tcW w:w="1125" w:type="dxa"/>
            <w:vAlign w:val="center"/>
          </w:tcPr>
          <w:p w:rsidR="00AC6D7F" w:rsidRPr="00B35D1C" w:rsidRDefault="00FC5B7C" w:rsidP="004D7470">
            <w:pPr>
              <w:widowControl w:val="0"/>
              <w:jc w:val="center"/>
            </w:pPr>
            <w:r w:rsidRPr="00B35D1C">
              <w:t>8</w:t>
            </w:r>
          </w:p>
        </w:tc>
        <w:tc>
          <w:tcPr>
            <w:tcW w:w="72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C6D7F" w:rsidRPr="00B35D1C" w:rsidRDefault="00FC5B7C" w:rsidP="004D7470">
            <w:pPr>
              <w:widowControl w:val="0"/>
              <w:jc w:val="center"/>
              <w:rPr>
                <w:sz w:val="20"/>
                <w:szCs w:val="20"/>
              </w:rPr>
            </w:pPr>
            <w:r w:rsidRPr="00B35D1C">
              <w:rPr>
                <w:sz w:val="20"/>
                <w:szCs w:val="20"/>
              </w:rPr>
              <w:t>2</w:t>
            </w:r>
          </w:p>
        </w:tc>
        <w:tc>
          <w:tcPr>
            <w:tcW w:w="85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AC6D7F" w:rsidRPr="00B35D1C" w:rsidRDefault="00FC5B7C" w:rsidP="004D7470">
            <w:pPr>
              <w:widowControl w:val="0"/>
              <w:jc w:val="center"/>
              <w:rPr>
                <w:sz w:val="20"/>
                <w:szCs w:val="20"/>
              </w:rPr>
            </w:pPr>
            <w:r w:rsidRPr="00B35D1C">
              <w:rPr>
                <w:sz w:val="20"/>
                <w:szCs w:val="20"/>
              </w:rPr>
              <w:t>5</w:t>
            </w:r>
          </w:p>
        </w:tc>
        <w:tc>
          <w:tcPr>
            <w:tcW w:w="78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AC6D7F" w:rsidRPr="00B35D1C" w:rsidRDefault="00FC5B7C" w:rsidP="004D7470">
            <w:pPr>
              <w:widowControl w:val="0"/>
              <w:jc w:val="center"/>
              <w:rPr>
                <w:sz w:val="20"/>
                <w:szCs w:val="20"/>
              </w:rPr>
            </w:pPr>
            <w:r w:rsidRPr="00B35D1C">
              <w:rPr>
                <w:sz w:val="20"/>
                <w:szCs w:val="20"/>
              </w:rPr>
              <w:t>1</w:t>
            </w:r>
          </w:p>
        </w:tc>
        <w:tc>
          <w:tcPr>
            <w:tcW w:w="82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AC6D7F" w:rsidRPr="00B35D1C" w:rsidRDefault="00FC5B7C" w:rsidP="004D7470">
            <w:pPr>
              <w:widowControl w:val="0"/>
              <w:jc w:val="center"/>
              <w:rPr>
                <w:sz w:val="20"/>
                <w:szCs w:val="20"/>
              </w:rPr>
            </w:pPr>
            <w:r w:rsidRPr="00B35D1C">
              <w:rPr>
                <w:sz w:val="20"/>
                <w:szCs w:val="20"/>
              </w:rPr>
              <w:t>-</w:t>
            </w:r>
          </w:p>
        </w:tc>
        <w:tc>
          <w:tcPr>
            <w:tcW w:w="240" w:type="dxa"/>
            <w:shd w:val="clear" w:color="auto" w:fill="1F497D"/>
            <w:vAlign w:val="center"/>
          </w:tcPr>
          <w:p w:rsidR="00AC6D7F" w:rsidRPr="00B35D1C" w:rsidRDefault="00AC6D7F" w:rsidP="004D7470">
            <w:pPr>
              <w:widowControl w:val="0"/>
              <w:jc w:val="center"/>
            </w:pPr>
          </w:p>
        </w:tc>
        <w:tc>
          <w:tcPr>
            <w:tcW w:w="690" w:type="dxa"/>
            <w:vAlign w:val="center"/>
          </w:tcPr>
          <w:p w:rsidR="00AC6D7F" w:rsidRPr="00B35D1C" w:rsidRDefault="00FC5B7C" w:rsidP="004D7470">
            <w:pPr>
              <w:widowControl w:val="0"/>
              <w:jc w:val="center"/>
              <w:rPr>
                <w:b/>
              </w:rPr>
            </w:pPr>
            <w:r w:rsidRPr="00B35D1C">
              <w:rPr>
                <w:b/>
              </w:rPr>
              <w:t>10</w:t>
            </w:r>
          </w:p>
        </w:tc>
        <w:tc>
          <w:tcPr>
            <w:tcW w:w="990" w:type="dxa"/>
            <w:vAlign w:val="center"/>
          </w:tcPr>
          <w:p w:rsidR="00AC6D7F" w:rsidRPr="00B35D1C" w:rsidRDefault="00FC5B7C" w:rsidP="004D7470">
            <w:pPr>
              <w:widowControl w:val="0"/>
              <w:jc w:val="center"/>
            </w:pPr>
            <w:r w:rsidRPr="00B35D1C">
              <w:t>13</w:t>
            </w:r>
          </w:p>
        </w:tc>
        <w:tc>
          <w:tcPr>
            <w:tcW w:w="690" w:type="dxa"/>
            <w:vAlign w:val="center"/>
          </w:tcPr>
          <w:p w:rsidR="00AC6D7F" w:rsidRPr="00B35D1C" w:rsidRDefault="00FC5B7C" w:rsidP="004D7470">
            <w:pPr>
              <w:widowControl w:val="0"/>
              <w:jc w:val="center"/>
            </w:pPr>
            <w:r w:rsidRPr="00B35D1C">
              <w:t>1</w:t>
            </w:r>
          </w:p>
        </w:tc>
        <w:tc>
          <w:tcPr>
            <w:tcW w:w="705" w:type="dxa"/>
            <w:vAlign w:val="center"/>
          </w:tcPr>
          <w:p w:rsidR="00AC6D7F" w:rsidRPr="00B35D1C" w:rsidRDefault="00FC5B7C" w:rsidP="004D7470">
            <w:pPr>
              <w:widowControl w:val="0"/>
              <w:jc w:val="center"/>
            </w:pPr>
            <w:r w:rsidRPr="00B35D1C">
              <w:t>9</w:t>
            </w:r>
          </w:p>
        </w:tc>
        <w:tc>
          <w:tcPr>
            <w:tcW w:w="795" w:type="dxa"/>
            <w:vAlign w:val="center"/>
          </w:tcPr>
          <w:p w:rsidR="00AC6D7F" w:rsidRPr="00B35D1C" w:rsidRDefault="00FC5B7C" w:rsidP="004D7470">
            <w:pPr>
              <w:widowControl w:val="0"/>
              <w:jc w:val="center"/>
            </w:pPr>
            <w:r w:rsidRPr="00B35D1C">
              <w:t>3</w:t>
            </w:r>
          </w:p>
        </w:tc>
        <w:tc>
          <w:tcPr>
            <w:tcW w:w="780" w:type="dxa"/>
            <w:vAlign w:val="center"/>
          </w:tcPr>
          <w:p w:rsidR="00AC6D7F" w:rsidRPr="00B35D1C" w:rsidRDefault="00AC6D7F" w:rsidP="004D7470">
            <w:pPr>
              <w:widowControl w:val="0"/>
              <w:jc w:val="center"/>
            </w:pPr>
          </w:p>
        </w:tc>
      </w:tr>
      <w:tr w:rsidR="00AC6D7F" w:rsidRPr="00B35D1C">
        <w:trPr>
          <w:trHeight w:val="259"/>
          <w:jc w:val="center"/>
        </w:trPr>
        <w:tc>
          <w:tcPr>
            <w:tcW w:w="705" w:type="dxa"/>
            <w:vAlign w:val="center"/>
          </w:tcPr>
          <w:p w:rsidR="00AC6D7F" w:rsidRPr="00B35D1C" w:rsidRDefault="00FC5B7C" w:rsidP="004D7470">
            <w:pPr>
              <w:widowControl w:val="0"/>
              <w:jc w:val="center"/>
              <w:rPr>
                <w:b/>
              </w:rPr>
            </w:pPr>
            <w:r w:rsidRPr="00B35D1C">
              <w:rPr>
                <w:b/>
              </w:rPr>
              <w:t>2</w:t>
            </w:r>
          </w:p>
        </w:tc>
        <w:tc>
          <w:tcPr>
            <w:tcW w:w="1140" w:type="dxa"/>
            <w:vAlign w:val="center"/>
          </w:tcPr>
          <w:p w:rsidR="00AC6D7F" w:rsidRPr="00B35D1C" w:rsidRDefault="00FC5B7C" w:rsidP="004D7470">
            <w:pPr>
              <w:widowControl w:val="0"/>
              <w:jc w:val="center"/>
            </w:pPr>
            <w:r w:rsidRPr="00B35D1C">
              <w:t>6</w:t>
            </w:r>
          </w:p>
        </w:tc>
        <w:tc>
          <w:tcPr>
            <w:tcW w:w="690" w:type="dxa"/>
            <w:vAlign w:val="center"/>
          </w:tcPr>
          <w:p w:rsidR="00AC6D7F" w:rsidRPr="00B35D1C" w:rsidRDefault="00FC5B7C" w:rsidP="004D7470">
            <w:pPr>
              <w:widowControl w:val="0"/>
              <w:jc w:val="center"/>
            </w:pPr>
            <w:r w:rsidRPr="00B35D1C">
              <w:t>1</w:t>
            </w:r>
          </w:p>
        </w:tc>
        <w:tc>
          <w:tcPr>
            <w:tcW w:w="885" w:type="dxa"/>
            <w:vAlign w:val="center"/>
          </w:tcPr>
          <w:p w:rsidR="00AC6D7F" w:rsidRPr="00B35D1C" w:rsidRDefault="00FC5B7C" w:rsidP="004D7470">
            <w:pPr>
              <w:widowControl w:val="0"/>
              <w:jc w:val="center"/>
            </w:pPr>
            <w:r w:rsidRPr="00B35D1C">
              <w:t>1</w:t>
            </w:r>
          </w:p>
        </w:tc>
        <w:tc>
          <w:tcPr>
            <w:tcW w:w="840" w:type="dxa"/>
            <w:vAlign w:val="center"/>
          </w:tcPr>
          <w:p w:rsidR="00AC6D7F" w:rsidRPr="00B35D1C" w:rsidRDefault="00FC5B7C" w:rsidP="004D7470">
            <w:pPr>
              <w:widowControl w:val="0"/>
              <w:jc w:val="center"/>
            </w:pPr>
            <w:r w:rsidRPr="00B35D1C">
              <w:t>2</w:t>
            </w:r>
          </w:p>
        </w:tc>
        <w:tc>
          <w:tcPr>
            <w:tcW w:w="1005" w:type="dxa"/>
            <w:vAlign w:val="center"/>
          </w:tcPr>
          <w:p w:rsidR="00AC6D7F" w:rsidRPr="00B35D1C" w:rsidRDefault="00FC5B7C" w:rsidP="004D7470">
            <w:pPr>
              <w:widowControl w:val="0"/>
              <w:jc w:val="center"/>
            </w:pPr>
            <w:r w:rsidRPr="00B35D1C">
              <w:t>2</w:t>
            </w:r>
          </w:p>
        </w:tc>
        <w:tc>
          <w:tcPr>
            <w:tcW w:w="240" w:type="dxa"/>
            <w:shd w:val="clear" w:color="auto" w:fill="1F497D"/>
            <w:vAlign w:val="center"/>
          </w:tcPr>
          <w:p w:rsidR="00AC6D7F" w:rsidRPr="00B35D1C" w:rsidRDefault="00AC6D7F" w:rsidP="004D7470">
            <w:pPr>
              <w:widowControl w:val="0"/>
              <w:jc w:val="center"/>
            </w:pPr>
          </w:p>
        </w:tc>
        <w:tc>
          <w:tcPr>
            <w:tcW w:w="705" w:type="dxa"/>
            <w:vAlign w:val="center"/>
          </w:tcPr>
          <w:p w:rsidR="00AC6D7F" w:rsidRPr="00B35D1C" w:rsidRDefault="00FC5B7C" w:rsidP="004D7470">
            <w:pPr>
              <w:widowControl w:val="0"/>
              <w:jc w:val="center"/>
              <w:rPr>
                <w:b/>
                <w:sz w:val="24"/>
                <w:szCs w:val="24"/>
              </w:rPr>
            </w:pPr>
            <w:r w:rsidRPr="00B35D1C">
              <w:rPr>
                <w:b/>
                <w:sz w:val="24"/>
                <w:szCs w:val="24"/>
              </w:rPr>
              <w:t>6-А</w:t>
            </w:r>
          </w:p>
        </w:tc>
        <w:tc>
          <w:tcPr>
            <w:tcW w:w="1125" w:type="dxa"/>
            <w:vAlign w:val="center"/>
          </w:tcPr>
          <w:p w:rsidR="00AC6D7F" w:rsidRPr="00B35D1C" w:rsidRDefault="00FC5B7C" w:rsidP="004D7470">
            <w:pPr>
              <w:widowControl w:val="0"/>
              <w:jc w:val="center"/>
            </w:pPr>
            <w:r w:rsidRPr="00B35D1C">
              <w:t>9</w:t>
            </w:r>
          </w:p>
        </w:tc>
        <w:tc>
          <w:tcPr>
            <w:tcW w:w="720" w:type="dxa"/>
            <w:vAlign w:val="center"/>
          </w:tcPr>
          <w:p w:rsidR="00AC6D7F" w:rsidRPr="00B35D1C" w:rsidRDefault="00FC5B7C" w:rsidP="004D7470">
            <w:pPr>
              <w:widowControl w:val="0"/>
              <w:jc w:val="center"/>
            </w:pPr>
            <w:r w:rsidRPr="00B35D1C">
              <w:t>2</w:t>
            </w:r>
          </w:p>
        </w:tc>
        <w:tc>
          <w:tcPr>
            <w:tcW w:w="855" w:type="dxa"/>
            <w:vAlign w:val="center"/>
          </w:tcPr>
          <w:p w:rsidR="00AC6D7F" w:rsidRPr="00B35D1C" w:rsidRDefault="00FC5B7C" w:rsidP="004D7470">
            <w:pPr>
              <w:widowControl w:val="0"/>
              <w:jc w:val="center"/>
            </w:pPr>
            <w:r w:rsidRPr="00B35D1C">
              <w:t>5</w:t>
            </w:r>
          </w:p>
        </w:tc>
        <w:tc>
          <w:tcPr>
            <w:tcW w:w="780" w:type="dxa"/>
            <w:vAlign w:val="center"/>
          </w:tcPr>
          <w:p w:rsidR="00AC6D7F" w:rsidRPr="00B35D1C" w:rsidRDefault="00FC5B7C" w:rsidP="004D7470">
            <w:pPr>
              <w:widowControl w:val="0"/>
              <w:jc w:val="center"/>
            </w:pPr>
            <w:r w:rsidRPr="00B35D1C">
              <w:t>2</w:t>
            </w:r>
          </w:p>
        </w:tc>
        <w:tc>
          <w:tcPr>
            <w:tcW w:w="825" w:type="dxa"/>
            <w:vAlign w:val="center"/>
          </w:tcPr>
          <w:p w:rsidR="00AC6D7F" w:rsidRPr="00B35D1C" w:rsidRDefault="00FC5B7C" w:rsidP="004D7470">
            <w:pPr>
              <w:widowControl w:val="0"/>
              <w:jc w:val="center"/>
            </w:pPr>
            <w:r w:rsidRPr="00B35D1C">
              <w:t>-</w:t>
            </w:r>
          </w:p>
        </w:tc>
        <w:tc>
          <w:tcPr>
            <w:tcW w:w="240" w:type="dxa"/>
            <w:shd w:val="clear" w:color="auto" w:fill="1F497D"/>
            <w:vAlign w:val="center"/>
          </w:tcPr>
          <w:p w:rsidR="00AC6D7F" w:rsidRPr="00B35D1C" w:rsidRDefault="00AC6D7F" w:rsidP="004D7470">
            <w:pPr>
              <w:widowControl w:val="0"/>
              <w:jc w:val="center"/>
            </w:pPr>
          </w:p>
        </w:tc>
        <w:tc>
          <w:tcPr>
            <w:tcW w:w="690" w:type="dxa"/>
            <w:vAlign w:val="center"/>
          </w:tcPr>
          <w:p w:rsidR="00AC6D7F" w:rsidRPr="00B35D1C" w:rsidRDefault="00FC5B7C" w:rsidP="004D7470">
            <w:pPr>
              <w:widowControl w:val="0"/>
              <w:jc w:val="center"/>
              <w:rPr>
                <w:b/>
              </w:rPr>
            </w:pPr>
            <w:r w:rsidRPr="00B35D1C">
              <w:rPr>
                <w:b/>
              </w:rPr>
              <w:t>11</w:t>
            </w:r>
          </w:p>
        </w:tc>
        <w:tc>
          <w:tcPr>
            <w:tcW w:w="990" w:type="dxa"/>
            <w:vAlign w:val="center"/>
          </w:tcPr>
          <w:p w:rsidR="00AC6D7F" w:rsidRPr="00B35D1C" w:rsidRDefault="00FC5B7C" w:rsidP="004D7470">
            <w:pPr>
              <w:widowControl w:val="0"/>
              <w:jc w:val="center"/>
            </w:pPr>
            <w:r w:rsidRPr="00B35D1C">
              <w:t>5</w:t>
            </w:r>
          </w:p>
        </w:tc>
        <w:tc>
          <w:tcPr>
            <w:tcW w:w="690" w:type="dxa"/>
            <w:vAlign w:val="center"/>
          </w:tcPr>
          <w:p w:rsidR="00AC6D7F" w:rsidRPr="00B35D1C" w:rsidRDefault="00FC5B7C" w:rsidP="004D7470">
            <w:pPr>
              <w:widowControl w:val="0"/>
              <w:jc w:val="center"/>
            </w:pPr>
            <w:r w:rsidRPr="00B35D1C">
              <w:t>2</w:t>
            </w:r>
          </w:p>
        </w:tc>
        <w:tc>
          <w:tcPr>
            <w:tcW w:w="705" w:type="dxa"/>
            <w:vAlign w:val="center"/>
          </w:tcPr>
          <w:p w:rsidR="00AC6D7F" w:rsidRPr="00B35D1C" w:rsidRDefault="00FC5B7C" w:rsidP="004D7470">
            <w:pPr>
              <w:widowControl w:val="0"/>
              <w:jc w:val="center"/>
            </w:pPr>
            <w:r w:rsidRPr="00B35D1C">
              <w:t>3</w:t>
            </w:r>
          </w:p>
        </w:tc>
        <w:tc>
          <w:tcPr>
            <w:tcW w:w="795" w:type="dxa"/>
            <w:vAlign w:val="center"/>
          </w:tcPr>
          <w:p w:rsidR="00AC6D7F" w:rsidRPr="00B35D1C" w:rsidRDefault="00FC5B7C" w:rsidP="004D7470">
            <w:pPr>
              <w:widowControl w:val="0"/>
              <w:jc w:val="center"/>
            </w:pPr>
            <w:r w:rsidRPr="00B35D1C">
              <w:t>-</w:t>
            </w:r>
          </w:p>
        </w:tc>
        <w:tc>
          <w:tcPr>
            <w:tcW w:w="780" w:type="dxa"/>
            <w:vAlign w:val="center"/>
          </w:tcPr>
          <w:p w:rsidR="00AC6D7F" w:rsidRPr="00B35D1C" w:rsidRDefault="00FC5B7C" w:rsidP="004D7470">
            <w:pPr>
              <w:widowControl w:val="0"/>
              <w:jc w:val="center"/>
            </w:pPr>
            <w:r w:rsidRPr="00B35D1C">
              <w:t>-</w:t>
            </w:r>
          </w:p>
        </w:tc>
      </w:tr>
      <w:tr w:rsidR="00AC6D7F" w:rsidRPr="00B35D1C">
        <w:trPr>
          <w:trHeight w:val="259"/>
          <w:jc w:val="center"/>
        </w:trPr>
        <w:tc>
          <w:tcPr>
            <w:tcW w:w="705" w:type="dxa"/>
            <w:vAlign w:val="center"/>
          </w:tcPr>
          <w:p w:rsidR="00AC6D7F" w:rsidRPr="00B35D1C" w:rsidRDefault="00FC5B7C" w:rsidP="004D7470">
            <w:pPr>
              <w:widowControl w:val="0"/>
              <w:jc w:val="center"/>
              <w:rPr>
                <w:b/>
              </w:rPr>
            </w:pPr>
            <w:r w:rsidRPr="00B35D1C">
              <w:rPr>
                <w:b/>
              </w:rPr>
              <w:t>3</w:t>
            </w:r>
          </w:p>
        </w:tc>
        <w:tc>
          <w:tcPr>
            <w:tcW w:w="1140" w:type="dxa"/>
            <w:vAlign w:val="center"/>
          </w:tcPr>
          <w:p w:rsidR="00AC6D7F" w:rsidRPr="00B35D1C" w:rsidRDefault="00FC5B7C" w:rsidP="004D7470">
            <w:pPr>
              <w:widowControl w:val="0"/>
              <w:jc w:val="center"/>
            </w:pPr>
            <w:r w:rsidRPr="00B35D1C">
              <w:t>7</w:t>
            </w:r>
          </w:p>
        </w:tc>
        <w:tc>
          <w:tcPr>
            <w:tcW w:w="690" w:type="dxa"/>
            <w:vAlign w:val="center"/>
          </w:tcPr>
          <w:p w:rsidR="00AC6D7F" w:rsidRPr="00B35D1C" w:rsidRDefault="00FC5B7C" w:rsidP="004D7470">
            <w:pPr>
              <w:widowControl w:val="0"/>
              <w:jc w:val="center"/>
            </w:pPr>
            <w:r w:rsidRPr="00B35D1C">
              <w:t>2</w:t>
            </w:r>
          </w:p>
        </w:tc>
        <w:tc>
          <w:tcPr>
            <w:tcW w:w="885" w:type="dxa"/>
            <w:vAlign w:val="center"/>
          </w:tcPr>
          <w:p w:rsidR="00AC6D7F" w:rsidRPr="00B35D1C" w:rsidRDefault="00FC5B7C" w:rsidP="004D7470">
            <w:pPr>
              <w:widowControl w:val="0"/>
              <w:jc w:val="center"/>
            </w:pPr>
            <w:r w:rsidRPr="00B35D1C">
              <w:t>4</w:t>
            </w:r>
          </w:p>
        </w:tc>
        <w:tc>
          <w:tcPr>
            <w:tcW w:w="840" w:type="dxa"/>
            <w:vAlign w:val="center"/>
          </w:tcPr>
          <w:p w:rsidR="00AC6D7F" w:rsidRPr="00B35D1C" w:rsidRDefault="00AC6D7F" w:rsidP="004D7470">
            <w:pPr>
              <w:widowControl w:val="0"/>
              <w:jc w:val="center"/>
            </w:pPr>
          </w:p>
        </w:tc>
        <w:tc>
          <w:tcPr>
            <w:tcW w:w="1005" w:type="dxa"/>
            <w:vAlign w:val="center"/>
          </w:tcPr>
          <w:p w:rsidR="00AC6D7F" w:rsidRPr="00B35D1C" w:rsidRDefault="00FC5B7C" w:rsidP="004D7470">
            <w:pPr>
              <w:widowControl w:val="0"/>
              <w:jc w:val="center"/>
            </w:pPr>
            <w:r w:rsidRPr="00B35D1C">
              <w:t>1</w:t>
            </w:r>
          </w:p>
        </w:tc>
        <w:tc>
          <w:tcPr>
            <w:tcW w:w="240" w:type="dxa"/>
            <w:shd w:val="clear" w:color="auto" w:fill="1F497D"/>
            <w:vAlign w:val="center"/>
          </w:tcPr>
          <w:p w:rsidR="00AC6D7F" w:rsidRPr="00B35D1C" w:rsidRDefault="00AC6D7F" w:rsidP="004D7470">
            <w:pPr>
              <w:widowControl w:val="0"/>
              <w:jc w:val="center"/>
            </w:pPr>
          </w:p>
        </w:tc>
        <w:tc>
          <w:tcPr>
            <w:tcW w:w="705" w:type="dxa"/>
            <w:vAlign w:val="center"/>
          </w:tcPr>
          <w:p w:rsidR="00AC6D7F" w:rsidRPr="00B35D1C" w:rsidRDefault="00FC5B7C" w:rsidP="004D7470">
            <w:pPr>
              <w:widowControl w:val="0"/>
              <w:jc w:val="center"/>
              <w:rPr>
                <w:b/>
                <w:sz w:val="26"/>
                <w:szCs w:val="26"/>
              </w:rPr>
            </w:pPr>
            <w:r w:rsidRPr="00B35D1C">
              <w:rPr>
                <w:b/>
                <w:sz w:val="26"/>
                <w:szCs w:val="26"/>
              </w:rPr>
              <w:t>6-Б</w:t>
            </w:r>
          </w:p>
        </w:tc>
        <w:tc>
          <w:tcPr>
            <w:tcW w:w="1125" w:type="dxa"/>
            <w:vAlign w:val="center"/>
          </w:tcPr>
          <w:p w:rsidR="00AC6D7F" w:rsidRPr="00B35D1C" w:rsidRDefault="00FC5B7C" w:rsidP="004D7470">
            <w:pPr>
              <w:widowControl w:val="0"/>
              <w:jc w:val="center"/>
            </w:pPr>
            <w:r w:rsidRPr="00B35D1C">
              <w:t>8</w:t>
            </w:r>
          </w:p>
        </w:tc>
        <w:tc>
          <w:tcPr>
            <w:tcW w:w="720" w:type="dxa"/>
            <w:vAlign w:val="center"/>
          </w:tcPr>
          <w:p w:rsidR="00AC6D7F" w:rsidRPr="00B35D1C" w:rsidRDefault="00FC5B7C" w:rsidP="004D7470">
            <w:pPr>
              <w:widowControl w:val="0"/>
              <w:jc w:val="center"/>
            </w:pPr>
            <w:r w:rsidRPr="00B35D1C">
              <w:t>2</w:t>
            </w:r>
          </w:p>
        </w:tc>
        <w:tc>
          <w:tcPr>
            <w:tcW w:w="855" w:type="dxa"/>
            <w:vAlign w:val="center"/>
          </w:tcPr>
          <w:p w:rsidR="00AC6D7F" w:rsidRPr="00B35D1C" w:rsidRDefault="00FC5B7C" w:rsidP="004D7470">
            <w:pPr>
              <w:widowControl w:val="0"/>
              <w:jc w:val="center"/>
            </w:pPr>
            <w:r w:rsidRPr="00B35D1C">
              <w:t>6</w:t>
            </w:r>
          </w:p>
        </w:tc>
        <w:tc>
          <w:tcPr>
            <w:tcW w:w="780" w:type="dxa"/>
            <w:vAlign w:val="center"/>
          </w:tcPr>
          <w:p w:rsidR="00AC6D7F" w:rsidRPr="00B35D1C" w:rsidRDefault="00FC5B7C" w:rsidP="004D7470">
            <w:pPr>
              <w:widowControl w:val="0"/>
              <w:jc w:val="center"/>
            </w:pPr>
            <w:r w:rsidRPr="00B35D1C">
              <w:t>-</w:t>
            </w:r>
          </w:p>
        </w:tc>
        <w:tc>
          <w:tcPr>
            <w:tcW w:w="825" w:type="dxa"/>
            <w:vAlign w:val="center"/>
          </w:tcPr>
          <w:p w:rsidR="00AC6D7F" w:rsidRPr="00B35D1C" w:rsidRDefault="00FC5B7C" w:rsidP="004D7470">
            <w:pPr>
              <w:widowControl w:val="0"/>
              <w:jc w:val="center"/>
            </w:pPr>
            <w:r w:rsidRPr="00B35D1C">
              <w:t>-</w:t>
            </w:r>
          </w:p>
        </w:tc>
        <w:tc>
          <w:tcPr>
            <w:tcW w:w="240" w:type="dxa"/>
            <w:shd w:val="clear" w:color="auto" w:fill="1F497D"/>
            <w:vAlign w:val="center"/>
          </w:tcPr>
          <w:p w:rsidR="00AC6D7F" w:rsidRPr="00B35D1C" w:rsidRDefault="00AC6D7F" w:rsidP="004D7470">
            <w:pPr>
              <w:widowControl w:val="0"/>
              <w:jc w:val="center"/>
            </w:pPr>
          </w:p>
        </w:tc>
        <w:tc>
          <w:tcPr>
            <w:tcW w:w="690" w:type="dxa"/>
            <w:vAlign w:val="center"/>
          </w:tcPr>
          <w:p w:rsidR="00AC6D7F" w:rsidRPr="00B35D1C" w:rsidRDefault="00FC5B7C" w:rsidP="004D7470">
            <w:pPr>
              <w:widowControl w:val="0"/>
              <w:jc w:val="center"/>
              <w:rPr>
                <w:b/>
              </w:rPr>
            </w:pPr>
            <w:r w:rsidRPr="00B35D1C">
              <w:rPr>
                <w:b/>
              </w:rPr>
              <w:t>12</w:t>
            </w:r>
          </w:p>
        </w:tc>
        <w:tc>
          <w:tcPr>
            <w:tcW w:w="990" w:type="dxa"/>
            <w:vAlign w:val="center"/>
          </w:tcPr>
          <w:p w:rsidR="00AC6D7F" w:rsidRPr="00B35D1C" w:rsidRDefault="00FC5B7C" w:rsidP="004D7470">
            <w:pPr>
              <w:widowControl w:val="0"/>
              <w:jc w:val="center"/>
            </w:pPr>
            <w:r w:rsidRPr="00B35D1C">
              <w:t>5</w:t>
            </w:r>
          </w:p>
        </w:tc>
        <w:tc>
          <w:tcPr>
            <w:tcW w:w="690" w:type="dxa"/>
            <w:vAlign w:val="center"/>
          </w:tcPr>
          <w:p w:rsidR="00AC6D7F" w:rsidRPr="00B35D1C" w:rsidRDefault="00FC5B7C" w:rsidP="004D7470">
            <w:pPr>
              <w:widowControl w:val="0"/>
              <w:jc w:val="center"/>
            </w:pPr>
            <w:r w:rsidRPr="00B35D1C">
              <w:t>-</w:t>
            </w:r>
          </w:p>
        </w:tc>
        <w:tc>
          <w:tcPr>
            <w:tcW w:w="705" w:type="dxa"/>
            <w:vAlign w:val="center"/>
          </w:tcPr>
          <w:p w:rsidR="00AC6D7F" w:rsidRPr="00B35D1C" w:rsidRDefault="00FC5B7C" w:rsidP="004D7470">
            <w:pPr>
              <w:widowControl w:val="0"/>
              <w:jc w:val="center"/>
            </w:pPr>
            <w:r w:rsidRPr="00B35D1C">
              <w:t>4</w:t>
            </w:r>
          </w:p>
        </w:tc>
        <w:tc>
          <w:tcPr>
            <w:tcW w:w="795" w:type="dxa"/>
            <w:vAlign w:val="center"/>
          </w:tcPr>
          <w:p w:rsidR="00AC6D7F" w:rsidRPr="00B35D1C" w:rsidRDefault="00FC5B7C" w:rsidP="004D7470">
            <w:pPr>
              <w:widowControl w:val="0"/>
              <w:jc w:val="center"/>
            </w:pPr>
            <w:r w:rsidRPr="00B35D1C">
              <w:t>1</w:t>
            </w:r>
          </w:p>
        </w:tc>
        <w:tc>
          <w:tcPr>
            <w:tcW w:w="780" w:type="dxa"/>
            <w:vAlign w:val="center"/>
          </w:tcPr>
          <w:p w:rsidR="00AC6D7F" w:rsidRPr="00B35D1C" w:rsidRDefault="00FC5B7C" w:rsidP="004D7470">
            <w:pPr>
              <w:widowControl w:val="0"/>
              <w:jc w:val="center"/>
            </w:pPr>
            <w:r w:rsidRPr="00B35D1C">
              <w:t>-</w:t>
            </w:r>
          </w:p>
        </w:tc>
      </w:tr>
      <w:tr w:rsidR="00AC6D7F" w:rsidRPr="00B35D1C">
        <w:trPr>
          <w:trHeight w:val="259"/>
          <w:jc w:val="center"/>
        </w:trPr>
        <w:tc>
          <w:tcPr>
            <w:tcW w:w="705" w:type="dxa"/>
            <w:vAlign w:val="center"/>
          </w:tcPr>
          <w:p w:rsidR="00AC6D7F" w:rsidRPr="00B35D1C" w:rsidRDefault="00FC5B7C" w:rsidP="004D7470">
            <w:pPr>
              <w:widowControl w:val="0"/>
              <w:jc w:val="center"/>
              <w:rPr>
                <w:b/>
              </w:rPr>
            </w:pPr>
            <w:r w:rsidRPr="00B35D1C">
              <w:rPr>
                <w:b/>
              </w:rPr>
              <w:t>4</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AC6D7F" w:rsidRPr="00B35D1C" w:rsidRDefault="00FC5B7C" w:rsidP="004D7470">
            <w:pPr>
              <w:widowControl w:val="0"/>
              <w:jc w:val="center"/>
              <w:rPr>
                <w:sz w:val="20"/>
                <w:szCs w:val="20"/>
              </w:rPr>
            </w:pPr>
            <w:r w:rsidRPr="00B35D1C">
              <w:t>9</w:t>
            </w:r>
          </w:p>
        </w:tc>
        <w:tc>
          <w:tcPr>
            <w:tcW w:w="69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C6D7F" w:rsidRPr="00B35D1C" w:rsidRDefault="00FC5B7C" w:rsidP="004D7470">
            <w:pPr>
              <w:widowControl w:val="0"/>
              <w:jc w:val="center"/>
            </w:pPr>
            <w:r w:rsidRPr="00B35D1C">
              <w:t>1</w:t>
            </w:r>
          </w:p>
        </w:tc>
        <w:tc>
          <w:tcPr>
            <w:tcW w:w="8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C6D7F" w:rsidRPr="00B35D1C" w:rsidRDefault="00FC5B7C" w:rsidP="004D7470">
            <w:pPr>
              <w:widowControl w:val="0"/>
              <w:jc w:val="center"/>
            </w:pPr>
            <w:r w:rsidRPr="00B35D1C">
              <w:t>5</w:t>
            </w:r>
          </w:p>
        </w:tc>
        <w:tc>
          <w:tcPr>
            <w:tcW w:w="8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C6D7F" w:rsidRPr="00B35D1C" w:rsidRDefault="00FC5B7C" w:rsidP="004D7470">
            <w:pPr>
              <w:widowControl w:val="0"/>
              <w:jc w:val="center"/>
            </w:pPr>
            <w:r w:rsidRPr="00B35D1C">
              <w:t>2</w:t>
            </w:r>
          </w:p>
        </w:tc>
        <w:tc>
          <w:tcPr>
            <w:tcW w:w="10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AC6D7F" w:rsidRPr="00B35D1C" w:rsidRDefault="00FC5B7C" w:rsidP="004D7470">
            <w:pPr>
              <w:widowControl w:val="0"/>
              <w:jc w:val="center"/>
            </w:pPr>
            <w:r w:rsidRPr="00B35D1C">
              <w:t>1</w:t>
            </w:r>
          </w:p>
        </w:tc>
        <w:tc>
          <w:tcPr>
            <w:tcW w:w="240" w:type="dxa"/>
            <w:shd w:val="clear" w:color="auto" w:fill="1F497D"/>
            <w:vAlign w:val="center"/>
          </w:tcPr>
          <w:p w:rsidR="00AC6D7F" w:rsidRPr="00B35D1C" w:rsidRDefault="00AC6D7F" w:rsidP="004D7470">
            <w:pPr>
              <w:widowControl w:val="0"/>
              <w:jc w:val="center"/>
            </w:pPr>
          </w:p>
        </w:tc>
        <w:tc>
          <w:tcPr>
            <w:tcW w:w="705" w:type="dxa"/>
            <w:vAlign w:val="center"/>
          </w:tcPr>
          <w:p w:rsidR="00AC6D7F" w:rsidRPr="00B35D1C" w:rsidRDefault="00FC5B7C" w:rsidP="004D7470">
            <w:pPr>
              <w:widowControl w:val="0"/>
              <w:jc w:val="center"/>
              <w:rPr>
                <w:b/>
              </w:rPr>
            </w:pPr>
            <w:r w:rsidRPr="00B35D1C">
              <w:rPr>
                <w:b/>
              </w:rPr>
              <w:t>7</w:t>
            </w:r>
          </w:p>
        </w:tc>
        <w:tc>
          <w:tcPr>
            <w:tcW w:w="1125" w:type="dxa"/>
            <w:vAlign w:val="center"/>
          </w:tcPr>
          <w:p w:rsidR="00AC6D7F" w:rsidRPr="00B35D1C" w:rsidRDefault="00FC5B7C" w:rsidP="004D7470">
            <w:pPr>
              <w:widowControl w:val="0"/>
              <w:jc w:val="center"/>
            </w:pPr>
            <w:r w:rsidRPr="00B35D1C">
              <w:t>11</w:t>
            </w:r>
          </w:p>
        </w:tc>
        <w:tc>
          <w:tcPr>
            <w:tcW w:w="720" w:type="dxa"/>
            <w:vAlign w:val="center"/>
          </w:tcPr>
          <w:p w:rsidR="00AC6D7F" w:rsidRPr="00B35D1C" w:rsidRDefault="00FC5B7C" w:rsidP="004D7470">
            <w:pPr>
              <w:widowControl w:val="0"/>
              <w:jc w:val="center"/>
            </w:pPr>
            <w:r w:rsidRPr="00B35D1C">
              <w:t>1</w:t>
            </w:r>
          </w:p>
        </w:tc>
        <w:tc>
          <w:tcPr>
            <w:tcW w:w="855" w:type="dxa"/>
            <w:vAlign w:val="center"/>
          </w:tcPr>
          <w:p w:rsidR="00AC6D7F" w:rsidRPr="00B35D1C" w:rsidRDefault="00FC5B7C" w:rsidP="004D7470">
            <w:pPr>
              <w:widowControl w:val="0"/>
              <w:jc w:val="center"/>
            </w:pPr>
            <w:r w:rsidRPr="00B35D1C">
              <w:t>8</w:t>
            </w:r>
          </w:p>
        </w:tc>
        <w:tc>
          <w:tcPr>
            <w:tcW w:w="780" w:type="dxa"/>
            <w:vAlign w:val="center"/>
          </w:tcPr>
          <w:p w:rsidR="00AC6D7F" w:rsidRPr="00B35D1C" w:rsidRDefault="00FC5B7C" w:rsidP="004D7470">
            <w:pPr>
              <w:widowControl w:val="0"/>
              <w:jc w:val="center"/>
            </w:pPr>
            <w:r w:rsidRPr="00B35D1C">
              <w:t>2</w:t>
            </w:r>
          </w:p>
        </w:tc>
        <w:tc>
          <w:tcPr>
            <w:tcW w:w="825" w:type="dxa"/>
            <w:vAlign w:val="center"/>
          </w:tcPr>
          <w:p w:rsidR="00AC6D7F" w:rsidRPr="00B35D1C" w:rsidRDefault="00FC5B7C" w:rsidP="004D7470">
            <w:pPr>
              <w:widowControl w:val="0"/>
              <w:jc w:val="center"/>
            </w:pPr>
            <w:r w:rsidRPr="00B35D1C">
              <w:t>-</w:t>
            </w:r>
          </w:p>
        </w:tc>
        <w:tc>
          <w:tcPr>
            <w:tcW w:w="240" w:type="dxa"/>
            <w:shd w:val="clear" w:color="auto" w:fill="1F497D"/>
            <w:vAlign w:val="center"/>
          </w:tcPr>
          <w:p w:rsidR="00AC6D7F" w:rsidRPr="00B35D1C" w:rsidRDefault="00AC6D7F" w:rsidP="004D7470">
            <w:pPr>
              <w:widowControl w:val="0"/>
              <w:jc w:val="center"/>
            </w:pPr>
          </w:p>
        </w:tc>
        <w:tc>
          <w:tcPr>
            <w:tcW w:w="690" w:type="dxa"/>
            <w:vAlign w:val="center"/>
          </w:tcPr>
          <w:p w:rsidR="00AC6D7F" w:rsidRPr="00B35D1C" w:rsidRDefault="00AC6D7F" w:rsidP="004D7470">
            <w:pPr>
              <w:widowControl w:val="0"/>
              <w:jc w:val="center"/>
              <w:rPr>
                <w:b/>
              </w:rPr>
            </w:pPr>
          </w:p>
        </w:tc>
        <w:tc>
          <w:tcPr>
            <w:tcW w:w="990" w:type="dxa"/>
            <w:vAlign w:val="center"/>
          </w:tcPr>
          <w:p w:rsidR="00AC6D7F" w:rsidRPr="00B35D1C" w:rsidRDefault="00AC6D7F" w:rsidP="004D7470">
            <w:pPr>
              <w:widowControl w:val="0"/>
              <w:jc w:val="center"/>
            </w:pPr>
          </w:p>
        </w:tc>
        <w:tc>
          <w:tcPr>
            <w:tcW w:w="690" w:type="dxa"/>
            <w:vAlign w:val="center"/>
          </w:tcPr>
          <w:p w:rsidR="00AC6D7F" w:rsidRPr="00B35D1C" w:rsidRDefault="00AC6D7F" w:rsidP="004D7470">
            <w:pPr>
              <w:widowControl w:val="0"/>
              <w:jc w:val="center"/>
            </w:pPr>
          </w:p>
        </w:tc>
        <w:tc>
          <w:tcPr>
            <w:tcW w:w="705" w:type="dxa"/>
            <w:vAlign w:val="center"/>
          </w:tcPr>
          <w:p w:rsidR="00AC6D7F" w:rsidRPr="00B35D1C" w:rsidRDefault="00AC6D7F" w:rsidP="004D7470">
            <w:pPr>
              <w:widowControl w:val="0"/>
              <w:jc w:val="center"/>
            </w:pPr>
          </w:p>
        </w:tc>
        <w:tc>
          <w:tcPr>
            <w:tcW w:w="795" w:type="dxa"/>
            <w:vAlign w:val="center"/>
          </w:tcPr>
          <w:p w:rsidR="00AC6D7F" w:rsidRPr="00B35D1C" w:rsidRDefault="00AC6D7F" w:rsidP="004D7470">
            <w:pPr>
              <w:widowControl w:val="0"/>
              <w:jc w:val="center"/>
            </w:pPr>
          </w:p>
        </w:tc>
        <w:tc>
          <w:tcPr>
            <w:tcW w:w="780" w:type="dxa"/>
            <w:vAlign w:val="center"/>
          </w:tcPr>
          <w:p w:rsidR="00AC6D7F" w:rsidRPr="00B35D1C" w:rsidRDefault="00AC6D7F" w:rsidP="004D7470">
            <w:pPr>
              <w:widowControl w:val="0"/>
              <w:jc w:val="center"/>
            </w:pPr>
          </w:p>
        </w:tc>
      </w:tr>
      <w:tr w:rsidR="00AC6D7F" w:rsidRPr="00B35D1C">
        <w:trPr>
          <w:trHeight w:val="259"/>
          <w:jc w:val="center"/>
        </w:trPr>
        <w:tc>
          <w:tcPr>
            <w:tcW w:w="705" w:type="dxa"/>
            <w:vAlign w:val="center"/>
          </w:tcPr>
          <w:p w:rsidR="00AC6D7F" w:rsidRPr="00B35D1C" w:rsidRDefault="00AC6D7F" w:rsidP="004D7470">
            <w:pPr>
              <w:widowControl w:val="0"/>
              <w:jc w:val="center"/>
              <w:rPr>
                <w:b/>
              </w:rPr>
            </w:pPr>
          </w:p>
        </w:tc>
        <w:tc>
          <w:tcPr>
            <w:tcW w:w="1140" w:type="dxa"/>
            <w:vAlign w:val="center"/>
          </w:tcPr>
          <w:p w:rsidR="00AC6D7F" w:rsidRPr="00B35D1C" w:rsidRDefault="00AC6D7F" w:rsidP="004D7470">
            <w:pPr>
              <w:widowControl w:val="0"/>
              <w:jc w:val="center"/>
            </w:pPr>
          </w:p>
        </w:tc>
        <w:tc>
          <w:tcPr>
            <w:tcW w:w="6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AC6D7F" w:rsidRPr="00B35D1C" w:rsidRDefault="00AC6D7F" w:rsidP="004D7470">
            <w:pPr>
              <w:widowControl w:val="0"/>
              <w:jc w:val="center"/>
              <w:rPr>
                <w:sz w:val="20"/>
                <w:szCs w:val="20"/>
              </w:rPr>
            </w:pPr>
          </w:p>
        </w:tc>
        <w:tc>
          <w:tcPr>
            <w:tcW w:w="8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AC6D7F" w:rsidRPr="00B35D1C" w:rsidRDefault="00AC6D7F" w:rsidP="004D7470">
            <w:pPr>
              <w:widowControl w:val="0"/>
              <w:jc w:val="center"/>
              <w:rPr>
                <w:sz w:val="20"/>
                <w:szCs w:val="20"/>
              </w:rPr>
            </w:pPr>
          </w:p>
        </w:tc>
        <w:tc>
          <w:tcPr>
            <w:tcW w:w="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AC6D7F" w:rsidRPr="00B35D1C" w:rsidRDefault="00AC6D7F" w:rsidP="004D7470">
            <w:pPr>
              <w:widowControl w:val="0"/>
              <w:jc w:val="center"/>
              <w:rPr>
                <w:sz w:val="20"/>
                <w:szCs w:val="20"/>
              </w:rPr>
            </w:pPr>
          </w:p>
        </w:tc>
        <w:tc>
          <w:tcPr>
            <w:tcW w:w="100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AC6D7F" w:rsidRPr="00B35D1C" w:rsidRDefault="00AC6D7F" w:rsidP="004D7470">
            <w:pPr>
              <w:widowControl w:val="0"/>
              <w:jc w:val="center"/>
              <w:rPr>
                <w:sz w:val="20"/>
                <w:szCs w:val="20"/>
              </w:rPr>
            </w:pPr>
          </w:p>
        </w:tc>
        <w:tc>
          <w:tcPr>
            <w:tcW w:w="240" w:type="dxa"/>
            <w:shd w:val="clear" w:color="auto" w:fill="1F497D"/>
            <w:vAlign w:val="center"/>
          </w:tcPr>
          <w:p w:rsidR="00AC6D7F" w:rsidRPr="00B35D1C" w:rsidRDefault="00AC6D7F" w:rsidP="004D7470">
            <w:pPr>
              <w:widowControl w:val="0"/>
              <w:jc w:val="center"/>
            </w:pPr>
          </w:p>
        </w:tc>
        <w:tc>
          <w:tcPr>
            <w:tcW w:w="705" w:type="dxa"/>
            <w:vAlign w:val="center"/>
          </w:tcPr>
          <w:p w:rsidR="00AC6D7F" w:rsidRPr="00B35D1C" w:rsidRDefault="00FC5B7C" w:rsidP="004D7470">
            <w:pPr>
              <w:widowControl w:val="0"/>
              <w:jc w:val="center"/>
              <w:rPr>
                <w:b/>
              </w:rPr>
            </w:pPr>
            <w:r w:rsidRPr="00B35D1C">
              <w:rPr>
                <w:b/>
              </w:rPr>
              <w:t>8</w:t>
            </w:r>
          </w:p>
        </w:tc>
        <w:tc>
          <w:tcPr>
            <w:tcW w:w="1125" w:type="dxa"/>
            <w:vAlign w:val="center"/>
          </w:tcPr>
          <w:p w:rsidR="00AC6D7F" w:rsidRPr="00B35D1C" w:rsidRDefault="00FC5B7C" w:rsidP="004D7470">
            <w:pPr>
              <w:widowControl w:val="0"/>
              <w:jc w:val="center"/>
            </w:pPr>
            <w:r w:rsidRPr="00B35D1C">
              <w:t>6</w:t>
            </w:r>
          </w:p>
        </w:tc>
        <w:tc>
          <w:tcPr>
            <w:tcW w:w="720" w:type="dxa"/>
            <w:vAlign w:val="center"/>
          </w:tcPr>
          <w:p w:rsidR="00AC6D7F" w:rsidRPr="00B35D1C" w:rsidRDefault="00FC5B7C" w:rsidP="004D7470">
            <w:pPr>
              <w:widowControl w:val="0"/>
              <w:jc w:val="center"/>
            </w:pPr>
            <w:r w:rsidRPr="00B35D1C">
              <w:t>1</w:t>
            </w:r>
          </w:p>
        </w:tc>
        <w:tc>
          <w:tcPr>
            <w:tcW w:w="855" w:type="dxa"/>
            <w:vAlign w:val="center"/>
          </w:tcPr>
          <w:p w:rsidR="00AC6D7F" w:rsidRPr="00B35D1C" w:rsidRDefault="00FC5B7C" w:rsidP="004D7470">
            <w:pPr>
              <w:widowControl w:val="0"/>
              <w:jc w:val="center"/>
            </w:pPr>
            <w:r w:rsidRPr="00B35D1C">
              <w:t>5</w:t>
            </w:r>
          </w:p>
        </w:tc>
        <w:tc>
          <w:tcPr>
            <w:tcW w:w="780" w:type="dxa"/>
            <w:vAlign w:val="center"/>
          </w:tcPr>
          <w:p w:rsidR="00AC6D7F" w:rsidRPr="00B35D1C" w:rsidRDefault="00FC5B7C" w:rsidP="004D7470">
            <w:pPr>
              <w:widowControl w:val="0"/>
              <w:jc w:val="center"/>
            </w:pPr>
            <w:r w:rsidRPr="00B35D1C">
              <w:t>-</w:t>
            </w:r>
          </w:p>
        </w:tc>
        <w:tc>
          <w:tcPr>
            <w:tcW w:w="825" w:type="dxa"/>
            <w:vAlign w:val="center"/>
          </w:tcPr>
          <w:p w:rsidR="00AC6D7F" w:rsidRPr="00B35D1C" w:rsidRDefault="00FC5B7C" w:rsidP="004D7470">
            <w:pPr>
              <w:widowControl w:val="0"/>
              <w:jc w:val="center"/>
            </w:pPr>
            <w:r w:rsidRPr="00B35D1C">
              <w:t>-</w:t>
            </w:r>
          </w:p>
        </w:tc>
        <w:tc>
          <w:tcPr>
            <w:tcW w:w="240" w:type="dxa"/>
            <w:shd w:val="clear" w:color="auto" w:fill="1F497D"/>
            <w:vAlign w:val="center"/>
          </w:tcPr>
          <w:p w:rsidR="00AC6D7F" w:rsidRPr="00B35D1C" w:rsidRDefault="00AC6D7F" w:rsidP="004D7470">
            <w:pPr>
              <w:widowControl w:val="0"/>
              <w:jc w:val="center"/>
            </w:pPr>
          </w:p>
        </w:tc>
        <w:tc>
          <w:tcPr>
            <w:tcW w:w="690" w:type="dxa"/>
            <w:vAlign w:val="center"/>
          </w:tcPr>
          <w:p w:rsidR="00AC6D7F" w:rsidRPr="00B35D1C" w:rsidRDefault="00AC6D7F" w:rsidP="004D7470">
            <w:pPr>
              <w:widowControl w:val="0"/>
              <w:jc w:val="center"/>
              <w:rPr>
                <w:b/>
              </w:rPr>
            </w:pPr>
          </w:p>
        </w:tc>
        <w:tc>
          <w:tcPr>
            <w:tcW w:w="990" w:type="dxa"/>
            <w:vAlign w:val="center"/>
          </w:tcPr>
          <w:p w:rsidR="00AC6D7F" w:rsidRPr="00B35D1C" w:rsidRDefault="00AC6D7F" w:rsidP="004D7470">
            <w:pPr>
              <w:widowControl w:val="0"/>
              <w:jc w:val="center"/>
            </w:pPr>
          </w:p>
        </w:tc>
        <w:tc>
          <w:tcPr>
            <w:tcW w:w="690" w:type="dxa"/>
            <w:vAlign w:val="center"/>
          </w:tcPr>
          <w:p w:rsidR="00AC6D7F" w:rsidRPr="00B35D1C" w:rsidRDefault="00AC6D7F" w:rsidP="004D7470">
            <w:pPr>
              <w:widowControl w:val="0"/>
              <w:jc w:val="center"/>
            </w:pPr>
          </w:p>
        </w:tc>
        <w:tc>
          <w:tcPr>
            <w:tcW w:w="705" w:type="dxa"/>
            <w:vAlign w:val="center"/>
          </w:tcPr>
          <w:p w:rsidR="00AC6D7F" w:rsidRPr="00B35D1C" w:rsidRDefault="00AC6D7F" w:rsidP="004D7470">
            <w:pPr>
              <w:widowControl w:val="0"/>
              <w:jc w:val="center"/>
            </w:pPr>
          </w:p>
        </w:tc>
        <w:tc>
          <w:tcPr>
            <w:tcW w:w="795" w:type="dxa"/>
            <w:vAlign w:val="center"/>
          </w:tcPr>
          <w:p w:rsidR="00AC6D7F" w:rsidRPr="00B35D1C" w:rsidRDefault="00AC6D7F" w:rsidP="004D7470">
            <w:pPr>
              <w:widowControl w:val="0"/>
              <w:jc w:val="center"/>
            </w:pPr>
          </w:p>
        </w:tc>
        <w:tc>
          <w:tcPr>
            <w:tcW w:w="780" w:type="dxa"/>
            <w:vAlign w:val="center"/>
          </w:tcPr>
          <w:p w:rsidR="00AC6D7F" w:rsidRPr="00B35D1C" w:rsidRDefault="00AC6D7F" w:rsidP="004D7470">
            <w:pPr>
              <w:widowControl w:val="0"/>
              <w:jc w:val="center"/>
            </w:pPr>
          </w:p>
        </w:tc>
      </w:tr>
      <w:tr w:rsidR="00AC6D7F" w:rsidRPr="00B35D1C">
        <w:trPr>
          <w:trHeight w:val="279"/>
          <w:jc w:val="center"/>
        </w:trPr>
        <w:tc>
          <w:tcPr>
            <w:tcW w:w="705" w:type="dxa"/>
            <w:vAlign w:val="center"/>
          </w:tcPr>
          <w:p w:rsidR="00AC6D7F" w:rsidRPr="00B35D1C" w:rsidRDefault="00AC6D7F" w:rsidP="004D7470">
            <w:pPr>
              <w:widowControl w:val="0"/>
              <w:jc w:val="center"/>
              <w:rPr>
                <w:b/>
              </w:rPr>
            </w:pPr>
          </w:p>
        </w:tc>
        <w:tc>
          <w:tcPr>
            <w:tcW w:w="1140" w:type="dxa"/>
            <w:vAlign w:val="center"/>
          </w:tcPr>
          <w:p w:rsidR="00AC6D7F" w:rsidRPr="00B35D1C" w:rsidRDefault="00AC6D7F" w:rsidP="004D7470">
            <w:pPr>
              <w:widowControl w:val="0"/>
              <w:jc w:val="center"/>
            </w:pPr>
          </w:p>
        </w:tc>
        <w:tc>
          <w:tcPr>
            <w:tcW w:w="690" w:type="dxa"/>
            <w:vAlign w:val="center"/>
          </w:tcPr>
          <w:p w:rsidR="00AC6D7F" w:rsidRPr="00B35D1C" w:rsidRDefault="00AC6D7F" w:rsidP="004D7470">
            <w:pPr>
              <w:widowControl w:val="0"/>
              <w:jc w:val="center"/>
            </w:pPr>
          </w:p>
        </w:tc>
        <w:tc>
          <w:tcPr>
            <w:tcW w:w="885" w:type="dxa"/>
            <w:vAlign w:val="center"/>
          </w:tcPr>
          <w:p w:rsidR="00AC6D7F" w:rsidRPr="00B35D1C" w:rsidRDefault="00AC6D7F" w:rsidP="004D7470">
            <w:pPr>
              <w:widowControl w:val="0"/>
              <w:jc w:val="center"/>
            </w:pPr>
          </w:p>
        </w:tc>
        <w:tc>
          <w:tcPr>
            <w:tcW w:w="840" w:type="dxa"/>
            <w:vAlign w:val="center"/>
          </w:tcPr>
          <w:p w:rsidR="00AC6D7F" w:rsidRPr="00B35D1C" w:rsidRDefault="00AC6D7F" w:rsidP="004D7470">
            <w:pPr>
              <w:widowControl w:val="0"/>
              <w:jc w:val="center"/>
            </w:pPr>
          </w:p>
        </w:tc>
        <w:tc>
          <w:tcPr>
            <w:tcW w:w="1005" w:type="dxa"/>
            <w:vAlign w:val="center"/>
          </w:tcPr>
          <w:p w:rsidR="00AC6D7F" w:rsidRPr="00B35D1C" w:rsidRDefault="00AC6D7F" w:rsidP="004D7470">
            <w:pPr>
              <w:widowControl w:val="0"/>
              <w:jc w:val="center"/>
            </w:pPr>
          </w:p>
        </w:tc>
        <w:tc>
          <w:tcPr>
            <w:tcW w:w="240" w:type="dxa"/>
            <w:shd w:val="clear" w:color="auto" w:fill="1F497D"/>
            <w:vAlign w:val="center"/>
          </w:tcPr>
          <w:p w:rsidR="00AC6D7F" w:rsidRPr="00B35D1C" w:rsidRDefault="00AC6D7F" w:rsidP="004D7470">
            <w:pPr>
              <w:widowControl w:val="0"/>
              <w:jc w:val="center"/>
            </w:pPr>
          </w:p>
        </w:tc>
        <w:tc>
          <w:tcPr>
            <w:tcW w:w="705" w:type="dxa"/>
            <w:vAlign w:val="center"/>
          </w:tcPr>
          <w:p w:rsidR="00AC6D7F" w:rsidRPr="00B35D1C" w:rsidRDefault="00FC5B7C" w:rsidP="004D7470">
            <w:pPr>
              <w:widowControl w:val="0"/>
              <w:jc w:val="center"/>
              <w:rPr>
                <w:b/>
              </w:rPr>
            </w:pPr>
            <w:r w:rsidRPr="00B35D1C">
              <w:rPr>
                <w:b/>
              </w:rPr>
              <w:t>9</w:t>
            </w:r>
          </w:p>
        </w:tc>
        <w:tc>
          <w:tcPr>
            <w:tcW w:w="1125" w:type="dxa"/>
            <w:vAlign w:val="center"/>
          </w:tcPr>
          <w:p w:rsidR="00AC6D7F" w:rsidRPr="00B35D1C" w:rsidRDefault="00FC5B7C" w:rsidP="004D7470">
            <w:pPr>
              <w:widowControl w:val="0"/>
              <w:jc w:val="center"/>
            </w:pPr>
            <w:r w:rsidRPr="00B35D1C">
              <w:t>7</w:t>
            </w:r>
          </w:p>
        </w:tc>
        <w:tc>
          <w:tcPr>
            <w:tcW w:w="720" w:type="dxa"/>
            <w:vAlign w:val="center"/>
          </w:tcPr>
          <w:p w:rsidR="00AC6D7F" w:rsidRPr="00B35D1C" w:rsidRDefault="00FC5B7C" w:rsidP="004D7470">
            <w:pPr>
              <w:widowControl w:val="0"/>
              <w:jc w:val="center"/>
            </w:pPr>
            <w:r w:rsidRPr="00B35D1C">
              <w:t>1</w:t>
            </w:r>
          </w:p>
        </w:tc>
        <w:tc>
          <w:tcPr>
            <w:tcW w:w="855" w:type="dxa"/>
            <w:vAlign w:val="center"/>
          </w:tcPr>
          <w:p w:rsidR="00AC6D7F" w:rsidRPr="00B35D1C" w:rsidRDefault="00FC5B7C" w:rsidP="004D7470">
            <w:pPr>
              <w:widowControl w:val="0"/>
              <w:jc w:val="center"/>
            </w:pPr>
            <w:r w:rsidRPr="00B35D1C">
              <w:t>4</w:t>
            </w:r>
          </w:p>
        </w:tc>
        <w:tc>
          <w:tcPr>
            <w:tcW w:w="780" w:type="dxa"/>
            <w:vAlign w:val="center"/>
          </w:tcPr>
          <w:p w:rsidR="00AC6D7F" w:rsidRPr="00B35D1C" w:rsidRDefault="00FC5B7C" w:rsidP="004D7470">
            <w:pPr>
              <w:widowControl w:val="0"/>
              <w:jc w:val="center"/>
            </w:pPr>
            <w:r w:rsidRPr="00B35D1C">
              <w:t>2</w:t>
            </w:r>
          </w:p>
        </w:tc>
        <w:tc>
          <w:tcPr>
            <w:tcW w:w="825" w:type="dxa"/>
            <w:vAlign w:val="center"/>
          </w:tcPr>
          <w:p w:rsidR="00AC6D7F" w:rsidRPr="00B35D1C" w:rsidRDefault="00AC6D7F" w:rsidP="004D7470">
            <w:pPr>
              <w:widowControl w:val="0"/>
              <w:jc w:val="center"/>
            </w:pPr>
          </w:p>
        </w:tc>
        <w:tc>
          <w:tcPr>
            <w:tcW w:w="240" w:type="dxa"/>
            <w:shd w:val="clear" w:color="auto" w:fill="1F497D"/>
            <w:vAlign w:val="center"/>
          </w:tcPr>
          <w:p w:rsidR="00AC6D7F" w:rsidRPr="00B35D1C" w:rsidRDefault="00AC6D7F" w:rsidP="004D7470">
            <w:pPr>
              <w:widowControl w:val="0"/>
              <w:jc w:val="center"/>
            </w:pPr>
          </w:p>
        </w:tc>
        <w:tc>
          <w:tcPr>
            <w:tcW w:w="690" w:type="dxa"/>
            <w:vAlign w:val="center"/>
          </w:tcPr>
          <w:p w:rsidR="00AC6D7F" w:rsidRPr="00B35D1C" w:rsidRDefault="00AC6D7F" w:rsidP="004D7470">
            <w:pPr>
              <w:widowControl w:val="0"/>
              <w:jc w:val="center"/>
              <w:rPr>
                <w:b/>
              </w:rPr>
            </w:pPr>
          </w:p>
        </w:tc>
        <w:tc>
          <w:tcPr>
            <w:tcW w:w="990" w:type="dxa"/>
            <w:vAlign w:val="center"/>
          </w:tcPr>
          <w:p w:rsidR="00AC6D7F" w:rsidRPr="00B35D1C" w:rsidRDefault="00AC6D7F" w:rsidP="004D7470">
            <w:pPr>
              <w:widowControl w:val="0"/>
              <w:jc w:val="center"/>
            </w:pPr>
          </w:p>
        </w:tc>
        <w:tc>
          <w:tcPr>
            <w:tcW w:w="690" w:type="dxa"/>
            <w:vAlign w:val="center"/>
          </w:tcPr>
          <w:p w:rsidR="00AC6D7F" w:rsidRPr="00B35D1C" w:rsidRDefault="00AC6D7F" w:rsidP="004D7470">
            <w:pPr>
              <w:widowControl w:val="0"/>
              <w:jc w:val="center"/>
            </w:pPr>
          </w:p>
        </w:tc>
        <w:tc>
          <w:tcPr>
            <w:tcW w:w="705" w:type="dxa"/>
            <w:vAlign w:val="center"/>
          </w:tcPr>
          <w:p w:rsidR="00AC6D7F" w:rsidRPr="00B35D1C" w:rsidRDefault="00AC6D7F" w:rsidP="004D7470">
            <w:pPr>
              <w:widowControl w:val="0"/>
              <w:jc w:val="center"/>
            </w:pPr>
          </w:p>
        </w:tc>
        <w:tc>
          <w:tcPr>
            <w:tcW w:w="795" w:type="dxa"/>
            <w:vAlign w:val="center"/>
          </w:tcPr>
          <w:p w:rsidR="00AC6D7F" w:rsidRPr="00B35D1C" w:rsidRDefault="00AC6D7F" w:rsidP="004D7470">
            <w:pPr>
              <w:widowControl w:val="0"/>
              <w:jc w:val="center"/>
            </w:pPr>
          </w:p>
        </w:tc>
        <w:tc>
          <w:tcPr>
            <w:tcW w:w="780" w:type="dxa"/>
            <w:vAlign w:val="center"/>
          </w:tcPr>
          <w:p w:rsidR="00AC6D7F" w:rsidRPr="00B35D1C" w:rsidRDefault="00AC6D7F" w:rsidP="004D7470">
            <w:pPr>
              <w:widowControl w:val="0"/>
              <w:jc w:val="center"/>
            </w:pPr>
          </w:p>
        </w:tc>
      </w:tr>
    </w:tbl>
    <w:p w:rsidR="00AC6D7F" w:rsidRPr="00B35D1C" w:rsidRDefault="00FC5B7C" w:rsidP="004D7470">
      <w:pPr>
        <w:ind w:firstLine="567"/>
        <w:jc w:val="both"/>
      </w:pPr>
      <w:r w:rsidRPr="00B35D1C">
        <w:t>Здійснювалась підтримка навчального поступу учнів; формування в кожній дитині впевненості у собі, здійснювався наголос саме на сильних сторонах, а не на помилках; проводилось діагностування досягнень на кожному з етапів навчання; вчасно виявлялися проблеми й було здійснено корегування освітнього процесу з метою запобігання їх нашаруванню; здійснювалась постійна підтримка бажання навчатися та прагнення максимально можливих результатів. Було створено для дітей умови, які запобігають побоюванням помилитися.</w:t>
      </w:r>
    </w:p>
    <w:p w:rsidR="00AC6D7F" w:rsidRPr="00B35D1C" w:rsidRDefault="00FC5B7C" w:rsidP="004D7470">
      <w:pPr>
        <w:ind w:firstLine="567"/>
        <w:jc w:val="both"/>
      </w:pPr>
      <w:r w:rsidRPr="00B35D1C">
        <w:t xml:space="preserve">На кінець навчального року загальна кількість рівневих показників становить (загальна чисельність – 103 здобувачів освіти 1-12 класів): високий рівень навчальних досягнень – 19 здобувачів освіти (18 %), достатній рівень – 62 здобувача освіти (60%); середній рівень – 17 здобувачів освіти (17 %); початковий рівень – 5 здобувачів освіти (5 %). </w:t>
      </w:r>
    </w:p>
    <w:p w:rsidR="00AC6D7F" w:rsidRPr="00B35D1C" w:rsidRDefault="00FC5B7C" w:rsidP="004D7470">
      <w:pPr>
        <w:widowControl w:val="0"/>
        <w:ind w:firstLine="567"/>
        <w:jc w:val="both"/>
      </w:pPr>
      <w:r w:rsidRPr="00B35D1C">
        <w:t>Середній бал по класах становить:</w:t>
      </w:r>
    </w:p>
    <w:tbl>
      <w:tblPr>
        <w:tblStyle w:val="afffffffffff9"/>
        <w:tblW w:w="11835" w:type="dxa"/>
        <w:tblInd w:w="-208" w:type="dxa"/>
        <w:tblBorders>
          <w:top w:val="nil"/>
          <w:left w:val="nil"/>
          <w:bottom w:val="nil"/>
          <w:right w:val="nil"/>
          <w:insideH w:val="nil"/>
          <w:insideV w:val="nil"/>
        </w:tblBorders>
        <w:tblLayout w:type="fixed"/>
        <w:tblLook w:val="0400" w:firstRow="0" w:lastRow="0" w:firstColumn="0" w:lastColumn="0" w:noHBand="0" w:noVBand="1"/>
      </w:tblPr>
      <w:tblGrid>
        <w:gridCol w:w="3945"/>
        <w:gridCol w:w="4020"/>
        <w:gridCol w:w="3870"/>
      </w:tblGrid>
      <w:tr w:rsidR="00AC6D7F" w:rsidRPr="00B35D1C">
        <w:trPr>
          <w:trHeight w:val="305"/>
        </w:trPr>
        <w:tc>
          <w:tcPr>
            <w:tcW w:w="3945" w:type="dxa"/>
          </w:tcPr>
          <w:p w:rsidR="00AC6D7F" w:rsidRPr="00B35D1C" w:rsidRDefault="00FC5B7C" w:rsidP="004D7470">
            <w:pPr>
              <w:widowControl w:val="0"/>
              <w:ind w:left="141"/>
              <w:rPr>
                <w:sz w:val="28"/>
                <w:szCs w:val="28"/>
              </w:rPr>
            </w:pPr>
            <w:r w:rsidRPr="00B35D1C">
              <w:rPr>
                <w:sz w:val="28"/>
                <w:szCs w:val="28"/>
              </w:rPr>
              <w:t>5 клас - 8 б</w:t>
            </w:r>
          </w:p>
        </w:tc>
        <w:tc>
          <w:tcPr>
            <w:tcW w:w="4020" w:type="dxa"/>
          </w:tcPr>
          <w:p w:rsidR="00AC6D7F" w:rsidRPr="00B35D1C" w:rsidRDefault="00FC5B7C" w:rsidP="004D7470">
            <w:pPr>
              <w:widowControl w:val="0"/>
              <w:ind w:left="141"/>
              <w:rPr>
                <w:sz w:val="28"/>
                <w:szCs w:val="28"/>
              </w:rPr>
            </w:pPr>
            <w:r w:rsidRPr="00B35D1C">
              <w:rPr>
                <w:sz w:val="28"/>
                <w:szCs w:val="28"/>
              </w:rPr>
              <w:t>7 клас - 7 б</w:t>
            </w:r>
          </w:p>
        </w:tc>
        <w:tc>
          <w:tcPr>
            <w:tcW w:w="3870" w:type="dxa"/>
          </w:tcPr>
          <w:p w:rsidR="00AC6D7F" w:rsidRPr="00B35D1C" w:rsidRDefault="00FC5B7C" w:rsidP="004D7470">
            <w:pPr>
              <w:widowControl w:val="0"/>
              <w:ind w:left="141"/>
              <w:rPr>
                <w:sz w:val="28"/>
                <w:szCs w:val="28"/>
              </w:rPr>
            </w:pPr>
            <w:r w:rsidRPr="00B35D1C">
              <w:rPr>
                <w:sz w:val="28"/>
                <w:szCs w:val="28"/>
              </w:rPr>
              <w:t>10 клас – 8 б</w:t>
            </w:r>
          </w:p>
        </w:tc>
      </w:tr>
      <w:tr w:rsidR="00AC6D7F" w:rsidRPr="00B35D1C">
        <w:trPr>
          <w:trHeight w:val="305"/>
        </w:trPr>
        <w:tc>
          <w:tcPr>
            <w:tcW w:w="3945" w:type="dxa"/>
          </w:tcPr>
          <w:p w:rsidR="00AC6D7F" w:rsidRPr="00B35D1C" w:rsidRDefault="00FC5B7C" w:rsidP="004D7470">
            <w:pPr>
              <w:widowControl w:val="0"/>
              <w:ind w:left="141"/>
              <w:rPr>
                <w:sz w:val="28"/>
                <w:szCs w:val="28"/>
              </w:rPr>
            </w:pPr>
            <w:r w:rsidRPr="00B35D1C">
              <w:rPr>
                <w:sz w:val="28"/>
                <w:szCs w:val="28"/>
              </w:rPr>
              <w:t>6-А клас -8 б</w:t>
            </w:r>
          </w:p>
        </w:tc>
        <w:tc>
          <w:tcPr>
            <w:tcW w:w="4020" w:type="dxa"/>
          </w:tcPr>
          <w:p w:rsidR="00AC6D7F" w:rsidRPr="00B35D1C" w:rsidRDefault="00192C3F" w:rsidP="004D7470">
            <w:pPr>
              <w:widowControl w:val="0"/>
              <w:ind w:left="141"/>
              <w:rPr>
                <w:sz w:val="28"/>
                <w:szCs w:val="28"/>
              </w:rPr>
            </w:pPr>
            <w:r w:rsidRPr="00B35D1C">
              <w:rPr>
                <w:sz w:val="28"/>
                <w:szCs w:val="28"/>
              </w:rPr>
              <w:t xml:space="preserve">8 клас – </w:t>
            </w:r>
            <w:r w:rsidR="00FC5B7C" w:rsidRPr="00B35D1C">
              <w:rPr>
                <w:sz w:val="28"/>
                <w:szCs w:val="28"/>
              </w:rPr>
              <w:t>8 б</w:t>
            </w:r>
          </w:p>
        </w:tc>
        <w:tc>
          <w:tcPr>
            <w:tcW w:w="3870" w:type="dxa"/>
          </w:tcPr>
          <w:p w:rsidR="00AC6D7F" w:rsidRPr="00B35D1C" w:rsidRDefault="00192C3F" w:rsidP="004D7470">
            <w:pPr>
              <w:widowControl w:val="0"/>
              <w:ind w:left="141"/>
              <w:rPr>
                <w:sz w:val="28"/>
                <w:szCs w:val="28"/>
              </w:rPr>
            </w:pPr>
            <w:r w:rsidRPr="00B35D1C">
              <w:rPr>
                <w:sz w:val="28"/>
                <w:szCs w:val="28"/>
              </w:rPr>
              <w:t xml:space="preserve">11 клас – </w:t>
            </w:r>
            <w:r w:rsidR="00FC5B7C" w:rsidRPr="00B35D1C">
              <w:rPr>
                <w:sz w:val="28"/>
                <w:szCs w:val="28"/>
              </w:rPr>
              <w:t>9 б</w:t>
            </w:r>
          </w:p>
        </w:tc>
      </w:tr>
      <w:tr w:rsidR="00AC6D7F" w:rsidRPr="00B35D1C">
        <w:tc>
          <w:tcPr>
            <w:tcW w:w="3945" w:type="dxa"/>
          </w:tcPr>
          <w:p w:rsidR="00AC6D7F" w:rsidRPr="00B35D1C" w:rsidRDefault="00FC5B7C" w:rsidP="004D7470">
            <w:pPr>
              <w:widowControl w:val="0"/>
              <w:ind w:left="141"/>
              <w:rPr>
                <w:sz w:val="28"/>
                <w:szCs w:val="28"/>
              </w:rPr>
            </w:pPr>
            <w:r w:rsidRPr="00B35D1C">
              <w:rPr>
                <w:sz w:val="28"/>
                <w:szCs w:val="28"/>
              </w:rPr>
              <w:t>6-</w:t>
            </w:r>
            <w:r w:rsidR="00192C3F" w:rsidRPr="00B35D1C">
              <w:rPr>
                <w:sz w:val="28"/>
                <w:szCs w:val="28"/>
              </w:rPr>
              <w:t xml:space="preserve">Б клас – </w:t>
            </w:r>
            <w:r w:rsidRPr="00B35D1C">
              <w:rPr>
                <w:sz w:val="28"/>
                <w:szCs w:val="28"/>
              </w:rPr>
              <w:t>8 б</w:t>
            </w:r>
          </w:p>
        </w:tc>
        <w:tc>
          <w:tcPr>
            <w:tcW w:w="4020" w:type="dxa"/>
          </w:tcPr>
          <w:p w:rsidR="00AC6D7F" w:rsidRPr="00B35D1C" w:rsidRDefault="00192C3F" w:rsidP="004D7470">
            <w:pPr>
              <w:widowControl w:val="0"/>
              <w:ind w:left="141"/>
              <w:rPr>
                <w:sz w:val="28"/>
                <w:szCs w:val="28"/>
              </w:rPr>
            </w:pPr>
            <w:r w:rsidRPr="00B35D1C">
              <w:rPr>
                <w:sz w:val="28"/>
                <w:szCs w:val="28"/>
              </w:rPr>
              <w:t xml:space="preserve">9 клас – </w:t>
            </w:r>
            <w:r w:rsidR="00FC5B7C" w:rsidRPr="00B35D1C">
              <w:rPr>
                <w:sz w:val="28"/>
                <w:szCs w:val="28"/>
              </w:rPr>
              <w:t>7 б</w:t>
            </w:r>
          </w:p>
        </w:tc>
        <w:tc>
          <w:tcPr>
            <w:tcW w:w="3870" w:type="dxa"/>
          </w:tcPr>
          <w:p w:rsidR="00AC6D7F" w:rsidRPr="00B35D1C" w:rsidRDefault="00FC5B7C" w:rsidP="004D7470">
            <w:pPr>
              <w:widowControl w:val="0"/>
              <w:ind w:left="141"/>
              <w:rPr>
                <w:sz w:val="28"/>
                <w:szCs w:val="28"/>
              </w:rPr>
            </w:pPr>
            <w:r w:rsidRPr="00B35D1C">
              <w:rPr>
                <w:sz w:val="28"/>
                <w:szCs w:val="28"/>
              </w:rPr>
              <w:t>12 клас – 8 б</w:t>
            </w:r>
          </w:p>
        </w:tc>
      </w:tr>
    </w:tbl>
    <w:p w:rsidR="00AC6D7F" w:rsidRPr="00B35D1C" w:rsidRDefault="00FC5B7C" w:rsidP="004D7470">
      <w:pPr>
        <w:widowControl w:val="0"/>
        <w:ind w:firstLine="567"/>
        <w:jc w:val="both"/>
      </w:pPr>
      <w:r w:rsidRPr="00B35D1C">
        <w:t xml:space="preserve">Згідно з проведеним аналізом результатів навчальних досягнень здобувачі освіти мають достатній рівень складає. Порівняно з попереднім навчальним роком відмічається більш відповідальне ставлення до навчання здобувачами освіти, що залишились в країні. Діти, що перебувають за кордоном здобували освіту в двух школах (в країні перебування офлайн та в закладі освіти онлайн). - це є причиною зниження в деяких випадках рівня навчальних досягнень.  Великою проблемою стало недостатнє забезпечення гаджетами дітей для онлайн занять, відсутність стійкого Інтернету не тільки в Харкові, а й європейських країнах, де перебувають здобувачі освіти. </w:t>
      </w:r>
    </w:p>
    <w:p w:rsidR="00AC6D7F" w:rsidRPr="00B35D1C" w:rsidRDefault="00FC5B7C" w:rsidP="004D7470">
      <w:pPr>
        <w:widowControl w:val="0"/>
        <w:ind w:firstLine="567"/>
        <w:jc w:val="both"/>
      </w:pPr>
      <w:r w:rsidRPr="00B35D1C">
        <w:t>Питання виправлення ситуації стосовно навчальних досягнень здобувачів освіти середньої ланки постійно розглядається на засіданнях методичних об’єднань та педагогічних радах закладу.</w:t>
      </w:r>
    </w:p>
    <w:p w:rsidR="00AC6D7F" w:rsidRPr="00B35D1C" w:rsidRDefault="00FC5B7C" w:rsidP="004D7470">
      <w:pPr>
        <w:widowControl w:val="0"/>
        <w:jc w:val="center"/>
        <w:rPr>
          <w:b/>
          <w:i/>
        </w:rPr>
      </w:pPr>
      <w:r w:rsidRPr="00B35D1C">
        <w:rPr>
          <w:b/>
          <w:i/>
        </w:rPr>
        <w:lastRenderedPageBreak/>
        <w:t>Результати навчальних досягнень здобувачів освіти 4 класу за 2023/2024 навчальний рік зображені на діаграмах 14 – 18</w:t>
      </w:r>
    </w:p>
    <w:tbl>
      <w:tblPr>
        <w:tblStyle w:val="afffffffffffa"/>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Мовно-літературна освітня галузь</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Математична освітня галузь</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Природнича освітня галузь</w:t>
            </w:r>
          </w:p>
        </w:tc>
      </w:tr>
      <w:tr w:rsidR="00AC6D7F" w:rsidRPr="00B35D1C" w:rsidTr="00192C3F">
        <w:trPr>
          <w:trHeight w:val="2626"/>
          <w:jc w:val="center"/>
        </w:trPr>
        <w:tc>
          <w:tcPr>
            <w:tcW w:w="5198" w:type="dxa"/>
            <w:shd w:val="clear" w:color="auto" w:fill="auto"/>
            <w:tcMar>
              <w:top w:w="100" w:type="dxa"/>
              <w:left w:w="100" w:type="dxa"/>
              <w:bottom w:w="100" w:type="dxa"/>
              <w:right w:w="100" w:type="dxa"/>
            </w:tcMar>
            <w:vAlign w:val="center"/>
          </w:tcPr>
          <w:p w:rsidR="00AC6D7F" w:rsidRPr="00B35D1C" w:rsidRDefault="00FC5B7C" w:rsidP="004D7470">
            <w:pPr>
              <w:widowControl w:val="0"/>
              <w:pBdr>
                <w:top w:val="nil"/>
                <w:left w:val="nil"/>
                <w:bottom w:val="nil"/>
                <w:right w:val="nil"/>
                <w:between w:val="nil"/>
              </w:pBdr>
              <w:jc w:val="center"/>
              <w:rPr>
                <w:i/>
                <w:sz w:val="24"/>
                <w:szCs w:val="24"/>
              </w:rPr>
            </w:pPr>
            <w:r w:rsidRPr="00B35D1C">
              <w:rPr>
                <w:i/>
                <w:noProof/>
                <w:sz w:val="24"/>
                <w:szCs w:val="24"/>
                <w:lang w:val="ru-RU"/>
              </w:rPr>
              <w:drawing>
                <wp:inline distT="114300" distB="114300" distL="114300" distR="114300" wp14:anchorId="54B5E374" wp14:editId="60E3C902">
                  <wp:extent cx="3171825" cy="1628775"/>
                  <wp:effectExtent l="0" t="0" r="9525" b="9525"/>
                  <wp:docPr id="20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3171825" cy="1628775"/>
                          </a:xfrm>
                          <a:prstGeom prst="rect">
                            <a:avLst/>
                          </a:prstGeom>
                          <a:ln/>
                        </pic:spPr>
                      </pic:pic>
                    </a:graphicData>
                  </a:graphic>
                </wp:inline>
              </w:drawing>
            </w:r>
            <w:r w:rsidRPr="00B35D1C">
              <w:rPr>
                <w:i/>
                <w:sz w:val="24"/>
                <w:szCs w:val="24"/>
              </w:rPr>
              <w:t xml:space="preserve">  </w:t>
            </w:r>
          </w:p>
        </w:tc>
        <w:tc>
          <w:tcPr>
            <w:tcW w:w="5197" w:type="dxa"/>
            <w:shd w:val="clear" w:color="auto" w:fill="auto"/>
            <w:tcMar>
              <w:top w:w="100" w:type="dxa"/>
              <w:left w:w="100" w:type="dxa"/>
              <w:bottom w:w="100" w:type="dxa"/>
              <w:right w:w="100" w:type="dxa"/>
            </w:tcMar>
            <w:vAlign w:val="center"/>
          </w:tcPr>
          <w:p w:rsidR="00AC6D7F" w:rsidRPr="00B35D1C" w:rsidRDefault="00FC5B7C" w:rsidP="004D7470">
            <w:pPr>
              <w:widowControl w:val="0"/>
              <w:jc w:val="center"/>
              <w:rPr>
                <w:i/>
                <w:sz w:val="24"/>
                <w:szCs w:val="24"/>
              </w:rPr>
            </w:pPr>
            <w:r w:rsidRPr="00B35D1C">
              <w:rPr>
                <w:i/>
                <w:noProof/>
                <w:sz w:val="24"/>
                <w:szCs w:val="24"/>
                <w:lang w:val="ru-RU"/>
              </w:rPr>
              <w:drawing>
                <wp:inline distT="114300" distB="114300" distL="114300" distR="114300" wp14:anchorId="1DA332D6" wp14:editId="18E1FECE">
                  <wp:extent cx="3162300" cy="1666875"/>
                  <wp:effectExtent l="0" t="0" r="0" b="9525"/>
                  <wp:docPr id="22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3162300" cy="1666875"/>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vAlign w:val="center"/>
          </w:tcPr>
          <w:p w:rsidR="00AC6D7F" w:rsidRPr="00B35D1C" w:rsidRDefault="00FC5B7C" w:rsidP="004D7470">
            <w:pPr>
              <w:widowControl w:val="0"/>
              <w:pBdr>
                <w:top w:val="nil"/>
                <w:left w:val="nil"/>
                <w:bottom w:val="nil"/>
                <w:right w:val="nil"/>
                <w:between w:val="nil"/>
              </w:pBdr>
              <w:jc w:val="center"/>
              <w:rPr>
                <w:i/>
                <w:sz w:val="24"/>
                <w:szCs w:val="24"/>
              </w:rPr>
            </w:pPr>
            <w:r w:rsidRPr="00B35D1C">
              <w:rPr>
                <w:i/>
                <w:noProof/>
                <w:sz w:val="24"/>
                <w:szCs w:val="24"/>
                <w:lang w:val="ru-RU"/>
              </w:rPr>
              <w:drawing>
                <wp:inline distT="114300" distB="114300" distL="114300" distR="114300" wp14:anchorId="30F8EE1E" wp14:editId="58D3C119">
                  <wp:extent cx="3162300" cy="1571625"/>
                  <wp:effectExtent l="0" t="0" r="0" b="9525"/>
                  <wp:docPr id="20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3162300" cy="1571625"/>
                          </a:xfrm>
                          <a:prstGeom prst="rect">
                            <a:avLst/>
                          </a:prstGeom>
                          <a:ln/>
                        </pic:spPr>
                      </pic:pic>
                    </a:graphicData>
                  </a:graphic>
                </wp:inline>
              </w:drawing>
            </w:r>
          </w:p>
        </w:tc>
      </w:tr>
      <w:tr w:rsidR="00AC6D7F" w:rsidRPr="00B35D1C">
        <w:trPr>
          <w:jc w:val="center"/>
        </w:trPr>
        <w:tc>
          <w:tcPr>
            <w:tcW w:w="5198" w:type="dxa"/>
          </w:tcPr>
          <w:p w:rsidR="00AC6D7F" w:rsidRPr="00B35D1C" w:rsidRDefault="00FC5B7C" w:rsidP="004D7470">
            <w:pPr>
              <w:widowControl w:val="0"/>
              <w:jc w:val="center"/>
              <w:rPr>
                <w:i/>
                <w:sz w:val="20"/>
                <w:szCs w:val="20"/>
              </w:rPr>
            </w:pPr>
            <w:r w:rsidRPr="00B35D1C">
              <w:rPr>
                <w:i/>
                <w:sz w:val="20"/>
                <w:szCs w:val="20"/>
              </w:rPr>
              <w:t>Діаграма 14</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i/>
                <w:sz w:val="24"/>
                <w:szCs w:val="24"/>
              </w:rPr>
            </w:pPr>
            <w:r w:rsidRPr="00B35D1C">
              <w:rPr>
                <w:i/>
                <w:sz w:val="20"/>
                <w:szCs w:val="20"/>
              </w:rPr>
              <w:t>Діаграма 15</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i/>
                <w:sz w:val="24"/>
                <w:szCs w:val="24"/>
              </w:rPr>
            </w:pPr>
            <w:r w:rsidRPr="00B35D1C">
              <w:rPr>
                <w:i/>
                <w:sz w:val="20"/>
                <w:szCs w:val="20"/>
              </w:rPr>
              <w:t>Діаграма 16</w:t>
            </w:r>
          </w:p>
        </w:tc>
      </w:tr>
    </w:tbl>
    <w:tbl>
      <w:tblPr>
        <w:tblStyle w:val="afffffffffffb"/>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796"/>
        <w:gridCol w:w="7796"/>
      </w:tblGrid>
      <w:tr w:rsidR="00AC6D7F" w:rsidRPr="00B35D1C">
        <w:trPr>
          <w:jc w:val="center"/>
        </w:trPr>
        <w:tc>
          <w:tcPr>
            <w:tcW w:w="7796"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Технологічна освітня галузь</w:t>
            </w:r>
          </w:p>
        </w:tc>
        <w:tc>
          <w:tcPr>
            <w:tcW w:w="7796"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Інформаційна освітня галузь</w:t>
            </w:r>
          </w:p>
        </w:tc>
      </w:tr>
      <w:tr w:rsidR="00AC6D7F" w:rsidRPr="00B35D1C">
        <w:trPr>
          <w:jc w:val="center"/>
        </w:trPr>
        <w:tc>
          <w:tcPr>
            <w:tcW w:w="7796"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i/>
                <w:noProof/>
                <w:sz w:val="24"/>
                <w:szCs w:val="24"/>
                <w:lang w:val="ru-RU"/>
              </w:rPr>
              <w:drawing>
                <wp:inline distT="114300" distB="114300" distL="114300" distR="114300" wp14:anchorId="4EA3D1DE" wp14:editId="7DB7202A">
                  <wp:extent cx="3162300" cy="1905000"/>
                  <wp:effectExtent l="0" t="0" r="0" b="0"/>
                  <wp:docPr id="22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3162300" cy="1905000"/>
                          </a:xfrm>
                          <a:prstGeom prst="rect">
                            <a:avLst/>
                          </a:prstGeom>
                          <a:ln/>
                        </pic:spPr>
                      </pic:pic>
                    </a:graphicData>
                  </a:graphic>
                </wp:inline>
              </w:drawing>
            </w:r>
          </w:p>
        </w:tc>
        <w:tc>
          <w:tcPr>
            <w:tcW w:w="7796"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noProof/>
                <w:sz w:val="24"/>
                <w:szCs w:val="24"/>
                <w:lang w:val="ru-RU"/>
              </w:rPr>
              <w:drawing>
                <wp:inline distT="114300" distB="114300" distL="114300" distR="114300" wp14:anchorId="7559E863" wp14:editId="153504D8">
                  <wp:extent cx="3158855" cy="1903413"/>
                  <wp:effectExtent l="0" t="0" r="0" b="0"/>
                  <wp:docPr id="1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158855" cy="1903413"/>
                          </a:xfrm>
                          <a:prstGeom prst="rect">
                            <a:avLst/>
                          </a:prstGeom>
                          <a:ln/>
                        </pic:spPr>
                      </pic:pic>
                    </a:graphicData>
                  </a:graphic>
                </wp:inline>
              </w:drawing>
            </w:r>
          </w:p>
        </w:tc>
      </w:tr>
      <w:tr w:rsidR="00AC6D7F" w:rsidRPr="00B35D1C">
        <w:trPr>
          <w:jc w:val="center"/>
        </w:trPr>
        <w:tc>
          <w:tcPr>
            <w:tcW w:w="7796"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i/>
                <w:sz w:val="20"/>
                <w:szCs w:val="20"/>
              </w:rPr>
            </w:pPr>
            <w:r w:rsidRPr="00B35D1C">
              <w:rPr>
                <w:i/>
                <w:sz w:val="20"/>
                <w:szCs w:val="20"/>
              </w:rPr>
              <w:t>Діаграма 17</w:t>
            </w:r>
          </w:p>
        </w:tc>
        <w:tc>
          <w:tcPr>
            <w:tcW w:w="7796"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i/>
                <w:sz w:val="20"/>
                <w:szCs w:val="20"/>
              </w:rPr>
            </w:pPr>
            <w:r w:rsidRPr="00B35D1C">
              <w:rPr>
                <w:i/>
                <w:sz w:val="20"/>
                <w:szCs w:val="20"/>
              </w:rPr>
              <w:t>Діаграма 18</w:t>
            </w:r>
          </w:p>
        </w:tc>
      </w:tr>
    </w:tbl>
    <w:p w:rsidR="00AC6D7F" w:rsidRPr="00B35D1C" w:rsidRDefault="00FC5B7C" w:rsidP="004D7470">
      <w:pPr>
        <w:widowControl w:val="0"/>
        <w:ind w:firstLine="567"/>
        <w:jc w:val="center"/>
        <w:rPr>
          <w:b/>
          <w:i/>
        </w:rPr>
      </w:pPr>
      <w:r w:rsidRPr="00B35D1C">
        <w:rPr>
          <w:b/>
          <w:i/>
        </w:rPr>
        <w:t>Рівень навчальних досягнень здобувачів освіти 10 класу (13 осіб) на кінець 2023/2024 навчального року</w:t>
      </w:r>
    </w:p>
    <w:p w:rsidR="00AC6D7F" w:rsidRPr="00B35D1C" w:rsidRDefault="00FC5B7C" w:rsidP="004D7470">
      <w:pPr>
        <w:widowControl w:val="0"/>
        <w:ind w:firstLine="770"/>
        <w:jc w:val="both"/>
        <w:rPr>
          <w:i/>
        </w:rPr>
      </w:pPr>
      <w:r w:rsidRPr="00B35D1C">
        <w:rPr>
          <w:u w:val="single"/>
        </w:rPr>
        <w:t>Середній бал по класу становить 8 б</w:t>
      </w:r>
      <w:r w:rsidRPr="00B35D1C">
        <w:t xml:space="preserve">. Середній бал по предметах зазначені на </w:t>
      </w:r>
      <w:r w:rsidRPr="00B35D1C">
        <w:rPr>
          <w:i/>
        </w:rPr>
        <w:t>діаграмі 19</w:t>
      </w:r>
    </w:p>
    <w:p w:rsidR="00AC6D7F" w:rsidRPr="00B35D1C" w:rsidRDefault="00AC6D7F" w:rsidP="004D7470">
      <w:pPr>
        <w:widowControl w:val="0"/>
        <w:ind w:firstLine="770"/>
        <w:jc w:val="both"/>
        <w:rPr>
          <w:i/>
        </w:rPr>
      </w:pPr>
    </w:p>
    <w:p w:rsidR="00AC6D7F" w:rsidRPr="00B35D1C" w:rsidRDefault="00FC5B7C" w:rsidP="004D7470">
      <w:pPr>
        <w:widowControl w:val="0"/>
        <w:ind w:firstLine="141"/>
        <w:jc w:val="both"/>
      </w:pPr>
      <w:r w:rsidRPr="00B35D1C">
        <w:rPr>
          <w:noProof/>
          <w:lang w:val="ru-RU"/>
        </w:rPr>
        <w:lastRenderedPageBreak/>
        <w:drawing>
          <wp:inline distT="114300" distB="114300" distL="114300" distR="114300" wp14:anchorId="2E079515" wp14:editId="73EF0C76">
            <wp:extent cx="9563100" cy="3181350"/>
            <wp:effectExtent l="0" t="0" r="0" b="0"/>
            <wp:docPr id="226" name="image41.png" descr="Діаграма">
              <a:extLst xmlns:a="http://schemas.openxmlformats.org/drawingml/2006/main">
                <a:ext uri="http://customooxmlschemas.google.com/">
                  <go:docsCustom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xmlns:w16se="http://schemas.microsoft.com/office/word/2015/wordml/symex" xmlns:w15="http://schemas.microsoft.com/office/word/2012/wordml" xmlns:cx="http://schemas.microsoft.com/office/drawing/2014/chartex" roundtripId="0"/>
                </a:ext>
              </a:extLst>
            </wp:docPr>
            <wp:cNvGraphicFramePr/>
            <a:graphic xmlns:a="http://schemas.openxmlformats.org/drawingml/2006/main">
              <a:graphicData uri="http://schemas.openxmlformats.org/drawingml/2006/picture">
                <pic:pic xmlns:pic="http://schemas.openxmlformats.org/drawingml/2006/picture">
                  <pic:nvPicPr>
                    <pic:cNvPr id="0" name="image41.png" descr="Діаграма"/>
                    <pic:cNvPicPr preferRelativeResize="0"/>
                  </pic:nvPicPr>
                  <pic:blipFill>
                    <a:blip r:embed="rId24"/>
                    <a:srcRect/>
                    <a:stretch>
                      <a:fillRect/>
                    </a:stretch>
                  </pic:blipFill>
                  <pic:spPr>
                    <a:xfrm>
                      <a:off x="0" y="0"/>
                      <a:ext cx="9563100" cy="3181350"/>
                    </a:xfrm>
                    <a:prstGeom prst="rect">
                      <a:avLst/>
                    </a:prstGeom>
                    <a:ln/>
                  </pic:spPr>
                </pic:pic>
              </a:graphicData>
            </a:graphic>
          </wp:inline>
        </w:drawing>
      </w:r>
    </w:p>
    <w:p w:rsidR="00AC6D7F" w:rsidRPr="00B35D1C" w:rsidRDefault="00FC5B7C" w:rsidP="004D7470">
      <w:pPr>
        <w:widowControl w:val="0"/>
        <w:jc w:val="center"/>
        <w:rPr>
          <w:i/>
          <w:sz w:val="20"/>
          <w:szCs w:val="20"/>
        </w:rPr>
      </w:pPr>
      <w:r w:rsidRPr="00B35D1C">
        <w:rPr>
          <w:i/>
          <w:sz w:val="20"/>
          <w:szCs w:val="20"/>
        </w:rPr>
        <w:t>Діаграма 19</w:t>
      </w:r>
    </w:p>
    <w:p w:rsidR="00AC6D7F" w:rsidRPr="00B35D1C" w:rsidRDefault="00AC6D7F" w:rsidP="004D7470">
      <w:pPr>
        <w:widowControl w:val="0"/>
        <w:ind w:firstLine="567"/>
        <w:jc w:val="both"/>
      </w:pPr>
    </w:p>
    <w:p w:rsidR="00AC6D7F" w:rsidRPr="00B35D1C" w:rsidRDefault="00FC5B7C" w:rsidP="004D7470">
      <w:pPr>
        <w:widowControl w:val="0"/>
        <w:ind w:firstLine="567"/>
        <w:jc w:val="both"/>
        <w:rPr>
          <w:b/>
        </w:rPr>
      </w:pPr>
      <w:r w:rsidRPr="00B35D1C">
        <w:t>Контрольні та тестові роботи на кінець навчального року були проведені в повному обся</w:t>
      </w:r>
      <w:r w:rsidR="00192C3F" w:rsidRPr="00B35D1C">
        <w:t>зі</w:t>
      </w:r>
      <w:r w:rsidRPr="00B35D1C">
        <w:t xml:space="preserve"> та показали, що здобувачі освіти опанували програмний матеріал базової школи.</w:t>
      </w:r>
    </w:p>
    <w:p w:rsidR="00AC6D7F" w:rsidRPr="00B35D1C" w:rsidRDefault="00FC5B7C" w:rsidP="004D7470">
      <w:pPr>
        <w:widowControl w:val="0"/>
        <w:jc w:val="center"/>
        <w:rPr>
          <w:b/>
          <w:i/>
          <w:szCs w:val="32"/>
        </w:rPr>
      </w:pPr>
      <w:r w:rsidRPr="00B35D1C">
        <w:rPr>
          <w:b/>
          <w:i/>
          <w:szCs w:val="32"/>
        </w:rPr>
        <w:t>Результати навчальних досягнень здобувачів освіти 10 класу (13 осіб)</w:t>
      </w:r>
    </w:p>
    <w:p w:rsidR="00AC6D7F" w:rsidRPr="00B35D1C" w:rsidRDefault="00FC5B7C" w:rsidP="004D7470">
      <w:pPr>
        <w:widowControl w:val="0"/>
        <w:jc w:val="center"/>
        <w:rPr>
          <w:b/>
          <w:i/>
          <w:szCs w:val="32"/>
        </w:rPr>
      </w:pPr>
      <w:r w:rsidRPr="00B35D1C">
        <w:rPr>
          <w:b/>
          <w:i/>
          <w:szCs w:val="32"/>
        </w:rPr>
        <w:t>на кінець 2023/2024 навчального року в діаграмах 20 - 28</w:t>
      </w:r>
    </w:p>
    <w:tbl>
      <w:tblPr>
        <w:tblStyle w:val="afffffffffffc"/>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Освітня галузь “</w:t>
            </w:r>
            <w:r w:rsidRPr="00B35D1C">
              <w:rPr>
                <w:b/>
                <w:i/>
                <w:color w:val="010101"/>
                <w:sz w:val="24"/>
                <w:szCs w:val="24"/>
              </w:rPr>
              <w:t>Мовно-літературна</w:t>
            </w:r>
            <w:r w:rsidRPr="00B35D1C">
              <w:rPr>
                <w:b/>
                <w:i/>
                <w:sz w:val="24"/>
                <w:szCs w:val="24"/>
              </w:rPr>
              <w:t>”</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Освітня галузь “</w:t>
            </w:r>
            <w:r w:rsidRPr="00B35D1C">
              <w:rPr>
                <w:b/>
                <w:i/>
                <w:color w:val="010101"/>
                <w:sz w:val="24"/>
                <w:szCs w:val="24"/>
              </w:rPr>
              <w:t>Громадянська та історична</w:t>
            </w:r>
            <w:r w:rsidRPr="00B35D1C">
              <w:rPr>
                <w:b/>
                <w:i/>
                <w:sz w:val="24"/>
                <w:szCs w:val="24"/>
              </w:rPr>
              <w:t>”</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Освітня галузь “Природнича”</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sz w:val="20"/>
                <w:szCs w:val="20"/>
              </w:rPr>
            </w:pPr>
            <w:r w:rsidRPr="00B35D1C">
              <w:rPr>
                <w:b/>
                <w:noProof/>
                <w:sz w:val="20"/>
                <w:szCs w:val="20"/>
                <w:lang w:val="ru-RU"/>
              </w:rPr>
              <w:lastRenderedPageBreak/>
              <w:drawing>
                <wp:inline distT="114300" distB="114300" distL="114300" distR="114300" wp14:anchorId="34BDEFCC" wp14:editId="75A5325C">
                  <wp:extent cx="3171825" cy="1905000"/>
                  <wp:effectExtent l="0" t="0" r="0" b="0"/>
                  <wp:docPr id="1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171825" cy="19050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sz w:val="20"/>
                <w:szCs w:val="20"/>
              </w:rPr>
            </w:pPr>
            <w:r w:rsidRPr="00B35D1C">
              <w:rPr>
                <w:b/>
                <w:noProof/>
                <w:sz w:val="20"/>
                <w:szCs w:val="20"/>
                <w:lang w:val="ru-RU"/>
              </w:rPr>
              <w:drawing>
                <wp:inline distT="114300" distB="114300" distL="114300" distR="114300" wp14:anchorId="5D89D7AD" wp14:editId="0C23E30A">
                  <wp:extent cx="2869565" cy="1916221"/>
                  <wp:effectExtent l="0" t="0" r="0" b="0"/>
                  <wp:docPr id="2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2869565" cy="1916221"/>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sz w:val="20"/>
                <w:szCs w:val="20"/>
              </w:rPr>
            </w:pPr>
            <w:r w:rsidRPr="00B35D1C">
              <w:rPr>
                <w:b/>
                <w:noProof/>
                <w:sz w:val="20"/>
                <w:szCs w:val="20"/>
                <w:lang w:val="ru-RU"/>
              </w:rPr>
              <w:drawing>
                <wp:inline distT="114300" distB="114300" distL="114300" distR="114300" wp14:anchorId="57C9AC48" wp14:editId="6EE32217">
                  <wp:extent cx="3162300" cy="1893888"/>
                  <wp:effectExtent l="0" t="0" r="0" b="0"/>
                  <wp:docPr id="2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a:stretch>
                            <a:fillRect/>
                          </a:stretch>
                        </pic:blipFill>
                        <pic:spPr>
                          <a:xfrm>
                            <a:off x="0" y="0"/>
                            <a:ext cx="3162300" cy="1893888"/>
                          </a:xfrm>
                          <a:prstGeom prst="rect">
                            <a:avLst/>
                          </a:prstGeom>
                          <a:ln/>
                        </pic:spPr>
                      </pic:pic>
                    </a:graphicData>
                  </a:graphic>
                </wp:inline>
              </w:drawing>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0"/>
                <w:szCs w:val="20"/>
              </w:rPr>
            </w:pPr>
            <w:r w:rsidRPr="00B35D1C">
              <w:rPr>
                <w:b/>
                <w:i/>
                <w:sz w:val="20"/>
                <w:szCs w:val="20"/>
              </w:rPr>
              <w:t>Діаграма 20</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0"/>
                <w:szCs w:val="20"/>
              </w:rPr>
            </w:pPr>
            <w:r w:rsidRPr="00B35D1C">
              <w:rPr>
                <w:b/>
                <w:i/>
                <w:sz w:val="20"/>
                <w:szCs w:val="20"/>
              </w:rPr>
              <w:t>Діаграма 21</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22</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Освітня галузь “Технологічна”</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Освітня галузь “Математична”</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4"/>
                <w:szCs w:val="24"/>
              </w:rPr>
            </w:pPr>
            <w:r w:rsidRPr="00B35D1C">
              <w:rPr>
                <w:b/>
                <w:i/>
                <w:sz w:val="24"/>
                <w:szCs w:val="24"/>
              </w:rPr>
              <w:t>Освітня галузь “Фізична культура”</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sz w:val="20"/>
                <w:szCs w:val="20"/>
              </w:rPr>
            </w:pPr>
            <w:r w:rsidRPr="00B35D1C">
              <w:rPr>
                <w:b/>
                <w:noProof/>
                <w:sz w:val="20"/>
                <w:szCs w:val="20"/>
                <w:lang w:val="ru-RU"/>
              </w:rPr>
              <w:drawing>
                <wp:inline distT="114300" distB="114300" distL="114300" distR="114300" wp14:anchorId="1A9FC7B1" wp14:editId="7EBC8406">
                  <wp:extent cx="3171825" cy="1945184"/>
                  <wp:effectExtent l="0" t="0" r="0" b="0"/>
                  <wp:docPr id="2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3171825" cy="1945184"/>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sz w:val="20"/>
                <w:szCs w:val="20"/>
              </w:rPr>
            </w:pPr>
            <w:r w:rsidRPr="00B35D1C">
              <w:rPr>
                <w:b/>
                <w:noProof/>
                <w:sz w:val="20"/>
                <w:szCs w:val="20"/>
                <w:lang w:val="ru-RU"/>
              </w:rPr>
              <w:drawing>
                <wp:inline distT="114300" distB="114300" distL="114300" distR="114300" wp14:anchorId="2121D943" wp14:editId="2A989537">
                  <wp:extent cx="3162300" cy="1945184"/>
                  <wp:effectExtent l="0" t="0" r="0" b="0"/>
                  <wp:docPr id="1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162300" cy="1945184"/>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sz w:val="20"/>
                <w:szCs w:val="20"/>
              </w:rPr>
            </w:pPr>
            <w:r w:rsidRPr="00B35D1C">
              <w:rPr>
                <w:b/>
                <w:noProof/>
                <w:sz w:val="20"/>
                <w:szCs w:val="20"/>
                <w:lang w:val="ru-RU"/>
              </w:rPr>
              <w:drawing>
                <wp:inline distT="114300" distB="114300" distL="114300" distR="114300" wp14:anchorId="3AA12976" wp14:editId="53C05C79">
                  <wp:extent cx="3162300" cy="1905000"/>
                  <wp:effectExtent l="0" t="0" r="0" b="0"/>
                  <wp:docPr id="20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162300" cy="1905000"/>
                          </a:xfrm>
                          <a:prstGeom prst="rect">
                            <a:avLst/>
                          </a:prstGeom>
                          <a:ln/>
                        </pic:spPr>
                      </pic:pic>
                    </a:graphicData>
                  </a:graphic>
                </wp:inline>
              </w:drawing>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23</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24</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25</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8"/>
                <w:szCs w:val="24"/>
              </w:rPr>
            </w:pPr>
            <w:r w:rsidRPr="00B35D1C">
              <w:rPr>
                <w:b/>
                <w:i/>
                <w:sz w:val="28"/>
                <w:szCs w:val="24"/>
              </w:rPr>
              <w:t>Освітня галузь “Інформатична”</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8"/>
                <w:szCs w:val="24"/>
              </w:rPr>
            </w:pPr>
            <w:r w:rsidRPr="00B35D1C">
              <w:rPr>
                <w:b/>
                <w:i/>
                <w:sz w:val="28"/>
                <w:szCs w:val="24"/>
              </w:rPr>
              <w:t xml:space="preserve">Освітня галузь </w:t>
            </w:r>
          </w:p>
          <w:p w:rsidR="00AC6D7F" w:rsidRPr="00B35D1C" w:rsidRDefault="00FC5B7C" w:rsidP="004D7470">
            <w:pPr>
              <w:widowControl w:val="0"/>
              <w:pBdr>
                <w:top w:val="nil"/>
                <w:left w:val="nil"/>
                <w:bottom w:val="nil"/>
                <w:right w:val="nil"/>
                <w:between w:val="nil"/>
              </w:pBdr>
              <w:jc w:val="center"/>
              <w:rPr>
                <w:b/>
                <w:i/>
                <w:sz w:val="28"/>
                <w:szCs w:val="24"/>
              </w:rPr>
            </w:pPr>
            <w:r w:rsidRPr="00B35D1C">
              <w:rPr>
                <w:b/>
                <w:i/>
                <w:sz w:val="28"/>
                <w:szCs w:val="24"/>
              </w:rPr>
              <w:t>“</w:t>
            </w:r>
            <w:r w:rsidRPr="00B35D1C">
              <w:rPr>
                <w:b/>
                <w:i/>
                <w:color w:val="010101"/>
                <w:sz w:val="28"/>
                <w:szCs w:val="24"/>
              </w:rPr>
              <w:t>Соціальна і здоров’язбережувальна</w:t>
            </w:r>
            <w:r w:rsidRPr="00B35D1C">
              <w:rPr>
                <w:b/>
                <w:i/>
                <w:sz w:val="28"/>
                <w:szCs w:val="24"/>
              </w:rPr>
              <w:t>”</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8"/>
                <w:szCs w:val="24"/>
              </w:rPr>
            </w:pPr>
            <w:r w:rsidRPr="00B35D1C">
              <w:rPr>
                <w:b/>
                <w:i/>
                <w:sz w:val="28"/>
                <w:szCs w:val="24"/>
              </w:rPr>
              <w:t>Освітня галузь “Мистецька”</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sz w:val="20"/>
                <w:szCs w:val="20"/>
              </w:rPr>
            </w:pPr>
            <w:r w:rsidRPr="00B35D1C">
              <w:rPr>
                <w:b/>
                <w:noProof/>
                <w:sz w:val="20"/>
                <w:szCs w:val="20"/>
                <w:lang w:val="ru-RU"/>
              </w:rPr>
              <w:lastRenderedPageBreak/>
              <w:drawing>
                <wp:inline distT="114300" distB="114300" distL="114300" distR="114300" wp14:anchorId="15A8682C" wp14:editId="78B12E22">
                  <wp:extent cx="3171825" cy="1905000"/>
                  <wp:effectExtent l="0" t="0" r="0" b="0"/>
                  <wp:docPr id="1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3171825" cy="19050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sz w:val="20"/>
                <w:szCs w:val="20"/>
              </w:rPr>
            </w:pPr>
            <w:r w:rsidRPr="00B35D1C">
              <w:rPr>
                <w:b/>
                <w:noProof/>
                <w:sz w:val="20"/>
                <w:szCs w:val="20"/>
                <w:lang w:val="ru-RU"/>
              </w:rPr>
              <w:drawing>
                <wp:inline distT="114300" distB="114300" distL="114300" distR="114300" wp14:anchorId="4043B980" wp14:editId="0130339A">
                  <wp:extent cx="3162300" cy="1905000"/>
                  <wp:effectExtent l="0" t="0" r="0" b="0"/>
                  <wp:docPr id="2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3162300" cy="19050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sz w:val="20"/>
                <w:szCs w:val="20"/>
              </w:rPr>
            </w:pPr>
            <w:r w:rsidRPr="00B35D1C">
              <w:rPr>
                <w:b/>
                <w:noProof/>
                <w:sz w:val="20"/>
                <w:szCs w:val="20"/>
                <w:lang w:val="ru-RU"/>
              </w:rPr>
              <w:drawing>
                <wp:inline distT="114300" distB="114300" distL="114300" distR="114300" wp14:anchorId="31385517" wp14:editId="59252B65">
                  <wp:extent cx="3162300" cy="1905000"/>
                  <wp:effectExtent l="0" t="0" r="0" b="0"/>
                  <wp:docPr id="1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3162300" cy="1905000"/>
                          </a:xfrm>
                          <a:prstGeom prst="rect">
                            <a:avLst/>
                          </a:prstGeom>
                          <a:ln/>
                        </pic:spPr>
                      </pic:pic>
                    </a:graphicData>
                  </a:graphic>
                </wp:inline>
              </w:drawing>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8"/>
                <w:szCs w:val="20"/>
              </w:rPr>
            </w:pPr>
            <w:r w:rsidRPr="00B35D1C">
              <w:rPr>
                <w:b/>
                <w:i/>
                <w:sz w:val="28"/>
                <w:szCs w:val="20"/>
              </w:rPr>
              <w:t>Діаграма 26</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8"/>
                <w:szCs w:val="20"/>
              </w:rPr>
            </w:pPr>
            <w:r w:rsidRPr="00B35D1C">
              <w:rPr>
                <w:b/>
                <w:i/>
                <w:sz w:val="28"/>
                <w:szCs w:val="20"/>
              </w:rPr>
              <w:t>Діаграма 27</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8"/>
                <w:szCs w:val="20"/>
              </w:rPr>
            </w:pPr>
            <w:r w:rsidRPr="00B35D1C">
              <w:rPr>
                <w:b/>
                <w:i/>
                <w:sz w:val="28"/>
                <w:szCs w:val="20"/>
              </w:rPr>
              <w:t>Діаграма 28</w:t>
            </w:r>
          </w:p>
        </w:tc>
      </w:tr>
    </w:tbl>
    <w:p w:rsidR="00AC6D7F" w:rsidRPr="00B35D1C" w:rsidRDefault="00AC6D7F" w:rsidP="004D7470">
      <w:pPr>
        <w:widowControl w:val="0"/>
        <w:jc w:val="center"/>
        <w:rPr>
          <w:b/>
          <w:i/>
        </w:rPr>
      </w:pPr>
    </w:p>
    <w:p w:rsidR="00AC6D7F" w:rsidRPr="00B35D1C" w:rsidRDefault="00FC5B7C" w:rsidP="004D7470">
      <w:pPr>
        <w:widowControl w:val="0"/>
        <w:ind w:firstLine="567"/>
        <w:jc w:val="center"/>
        <w:rPr>
          <w:b/>
          <w:i/>
        </w:rPr>
      </w:pPr>
      <w:r w:rsidRPr="00B35D1C">
        <w:rPr>
          <w:b/>
          <w:i/>
        </w:rPr>
        <w:t>Рівень навчальних досягнень здобувачів освіти 12 класу (5 осіб) на кінець 2023/2024 навчального року</w:t>
      </w:r>
    </w:p>
    <w:p w:rsidR="00AC6D7F" w:rsidRPr="00B35D1C" w:rsidRDefault="00FC5B7C" w:rsidP="004D7470">
      <w:pPr>
        <w:widowControl w:val="0"/>
        <w:ind w:firstLine="770"/>
        <w:jc w:val="both"/>
      </w:pPr>
      <w:r w:rsidRPr="00B35D1C">
        <w:rPr>
          <w:u w:val="single"/>
        </w:rPr>
        <w:t>Середній бал по класу становить 8 б</w:t>
      </w:r>
      <w:r w:rsidRPr="00B35D1C">
        <w:t>. Середній бал по предметах зазначені на діаграмі 29</w:t>
      </w:r>
    </w:p>
    <w:p w:rsidR="00AC6D7F" w:rsidRPr="00B35D1C" w:rsidRDefault="00FC5B7C" w:rsidP="004D7470">
      <w:pPr>
        <w:widowControl w:val="0"/>
        <w:ind w:right="434" w:firstLine="135"/>
        <w:jc w:val="center"/>
        <w:rPr>
          <w:b/>
          <w:i/>
        </w:rPr>
      </w:pPr>
      <w:r w:rsidRPr="00B35D1C">
        <w:rPr>
          <w:noProof/>
          <w:lang w:val="ru-RU"/>
        </w:rPr>
        <w:drawing>
          <wp:inline distT="114300" distB="114300" distL="114300" distR="114300" wp14:anchorId="01FEB772" wp14:editId="23D041F2">
            <wp:extent cx="9713278" cy="2962275"/>
            <wp:effectExtent l="0" t="0" r="2540" b="0"/>
            <wp:docPr id="209" name="image32.png" descr="Діаграма">
              <a:extLst xmlns:a="http://schemas.openxmlformats.org/drawingml/2006/main">
                <a:ext uri="http://customooxmlschemas.google.com/">
                  <go:docsCustom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xmlns:w16se="http://schemas.microsoft.com/office/word/2015/wordml/symex" xmlns:w15="http://schemas.microsoft.com/office/word/2012/wordml" xmlns:cx="http://schemas.microsoft.com/office/drawing/2014/chartex" roundtripId="1"/>
                </a:ext>
              </a:extLst>
            </wp:docPr>
            <wp:cNvGraphicFramePr/>
            <a:graphic xmlns:a="http://schemas.openxmlformats.org/drawingml/2006/main">
              <a:graphicData uri="http://schemas.openxmlformats.org/drawingml/2006/picture">
                <pic:pic xmlns:pic="http://schemas.openxmlformats.org/drawingml/2006/picture">
                  <pic:nvPicPr>
                    <pic:cNvPr id="0" name="image32.png" descr="Діаграма"/>
                    <pic:cNvPicPr preferRelativeResize="0"/>
                  </pic:nvPicPr>
                  <pic:blipFill>
                    <a:blip r:embed="rId33"/>
                    <a:srcRect/>
                    <a:stretch>
                      <a:fillRect/>
                    </a:stretch>
                  </pic:blipFill>
                  <pic:spPr>
                    <a:xfrm>
                      <a:off x="0" y="0"/>
                      <a:ext cx="9713278" cy="2962275"/>
                    </a:xfrm>
                    <a:prstGeom prst="rect">
                      <a:avLst/>
                    </a:prstGeom>
                    <a:ln/>
                  </pic:spPr>
                </pic:pic>
              </a:graphicData>
            </a:graphic>
          </wp:inline>
        </w:drawing>
      </w:r>
    </w:p>
    <w:p w:rsidR="00AC6D7F" w:rsidRPr="00B35D1C" w:rsidRDefault="00FC5B7C" w:rsidP="004D7470">
      <w:pPr>
        <w:widowControl w:val="0"/>
        <w:jc w:val="center"/>
        <w:rPr>
          <w:i/>
          <w:sz w:val="20"/>
          <w:szCs w:val="20"/>
        </w:rPr>
      </w:pPr>
      <w:r w:rsidRPr="00B35D1C">
        <w:rPr>
          <w:i/>
          <w:sz w:val="20"/>
          <w:szCs w:val="20"/>
        </w:rPr>
        <w:t>Діаграма 29</w:t>
      </w:r>
    </w:p>
    <w:p w:rsidR="00AC6D7F" w:rsidRPr="00B35D1C" w:rsidRDefault="00FC5B7C" w:rsidP="004D7470">
      <w:pPr>
        <w:widowControl w:val="0"/>
        <w:jc w:val="center"/>
        <w:rPr>
          <w:b/>
          <w:i/>
          <w:sz w:val="32"/>
          <w:szCs w:val="32"/>
        </w:rPr>
      </w:pPr>
      <w:r w:rsidRPr="00B35D1C">
        <w:rPr>
          <w:b/>
          <w:i/>
          <w:sz w:val="32"/>
          <w:szCs w:val="32"/>
        </w:rPr>
        <w:t>Результати навчальних досягнень здобувачів освіти 12 класу (5 осіб)</w:t>
      </w:r>
    </w:p>
    <w:p w:rsidR="00AC6D7F" w:rsidRPr="00B35D1C" w:rsidRDefault="00FC5B7C" w:rsidP="004D7470">
      <w:pPr>
        <w:widowControl w:val="0"/>
        <w:jc w:val="center"/>
        <w:rPr>
          <w:b/>
          <w:i/>
          <w:sz w:val="32"/>
          <w:szCs w:val="32"/>
        </w:rPr>
      </w:pPr>
      <w:r w:rsidRPr="00B35D1C">
        <w:rPr>
          <w:b/>
          <w:i/>
          <w:sz w:val="32"/>
          <w:szCs w:val="32"/>
        </w:rPr>
        <w:lastRenderedPageBreak/>
        <w:t>на кінець 2023/2024 навчального року в діаграмах 30-38</w:t>
      </w:r>
    </w:p>
    <w:tbl>
      <w:tblPr>
        <w:tblStyle w:val="afffffffffffd"/>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b/>
                <w:i/>
                <w:sz w:val="24"/>
                <w:szCs w:val="24"/>
              </w:rPr>
              <w:t>Освітня галузь “</w:t>
            </w:r>
            <w:r w:rsidRPr="00B35D1C">
              <w:rPr>
                <w:b/>
                <w:i/>
                <w:color w:val="010101"/>
                <w:sz w:val="24"/>
                <w:szCs w:val="24"/>
              </w:rPr>
              <w:t>Мовно-літературна</w:t>
            </w:r>
            <w:r w:rsidRPr="00B35D1C">
              <w:rPr>
                <w:b/>
                <w:i/>
                <w:sz w:val="24"/>
                <w:szCs w:val="24"/>
              </w:rPr>
              <w:t>”</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b/>
                <w:i/>
                <w:sz w:val="24"/>
                <w:szCs w:val="24"/>
              </w:rPr>
              <w:t>Освітня галузь “Математична”</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b/>
                <w:i/>
                <w:sz w:val="24"/>
                <w:szCs w:val="24"/>
              </w:rPr>
              <w:t>Освітня галузь “Природнича”</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sz w:val="20"/>
                <w:szCs w:val="20"/>
              </w:rPr>
            </w:pPr>
            <w:r w:rsidRPr="00B35D1C">
              <w:rPr>
                <w:b/>
                <w:noProof/>
                <w:sz w:val="20"/>
                <w:szCs w:val="20"/>
                <w:lang w:val="ru-RU"/>
              </w:rPr>
              <w:drawing>
                <wp:inline distT="114300" distB="114300" distL="114300" distR="114300" wp14:anchorId="077E96DE" wp14:editId="1E6E84BD">
                  <wp:extent cx="3171825" cy="1905000"/>
                  <wp:effectExtent l="0" t="0" r="0" b="0"/>
                  <wp:docPr id="1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3171825" cy="19050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sz w:val="20"/>
                <w:szCs w:val="20"/>
              </w:rPr>
            </w:pPr>
            <w:r w:rsidRPr="00B35D1C">
              <w:rPr>
                <w:b/>
                <w:noProof/>
                <w:sz w:val="20"/>
                <w:szCs w:val="20"/>
                <w:lang w:val="ru-RU"/>
              </w:rPr>
              <w:drawing>
                <wp:inline distT="114300" distB="114300" distL="114300" distR="114300" wp14:anchorId="10E70215" wp14:editId="094794AF">
                  <wp:extent cx="3162300" cy="1876214"/>
                  <wp:effectExtent l="0" t="0" r="0" b="0"/>
                  <wp:docPr id="2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5"/>
                          <a:srcRect/>
                          <a:stretch>
                            <a:fillRect/>
                          </a:stretch>
                        </pic:blipFill>
                        <pic:spPr>
                          <a:xfrm>
                            <a:off x="0" y="0"/>
                            <a:ext cx="3162300" cy="1876214"/>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sz w:val="20"/>
                <w:szCs w:val="20"/>
              </w:rPr>
            </w:pPr>
            <w:r w:rsidRPr="00B35D1C">
              <w:rPr>
                <w:b/>
                <w:noProof/>
                <w:sz w:val="20"/>
                <w:szCs w:val="20"/>
                <w:lang w:val="ru-RU"/>
              </w:rPr>
              <w:drawing>
                <wp:inline distT="114300" distB="114300" distL="114300" distR="114300" wp14:anchorId="1A1FA1C4" wp14:editId="4A8DABC7">
                  <wp:extent cx="3162300" cy="1828589"/>
                  <wp:effectExtent l="0" t="0" r="0" b="0"/>
                  <wp:docPr id="22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
                          <a:srcRect/>
                          <a:stretch>
                            <a:fillRect/>
                          </a:stretch>
                        </pic:blipFill>
                        <pic:spPr>
                          <a:xfrm>
                            <a:off x="0" y="0"/>
                            <a:ext cx="3162300" cy="1828589"/>
                          </a:xfrm>
                          <a:prstGeom prst="rect">
                            <a:avLst/>
                          </a:prstGeom>
                          <a:ln/>
                        </pic:spPr>
                      </pic:pic>
                    </a:graphicData>
                  </a:graphic>
                </wp:inline>
              </w:drawing>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30</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31</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32</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b/>
                <w:i/>
                <w:sz w:val="24"/>
                <w:szCs w:val="24"/>
              </w:rPr>
              <w:t>Освітня галузь “Технологічна”</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b/>
                <w:i/>
                <w:sz w:val="24"/>
                <w:szCs w:val="24"/>
              </w:rPr>
              <w:t>Освітня галузь “Інформатична”</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b/>
                <w:i/>
                <w:sz w:val="24"/>
                <w:szCs w:val="24"/>
              </w:rPr>
              <w:t xml:space="preserve">Освітня галузь </w:t>
            </w:r>
          </w:p>
          <w:p w:rsidR="00AC6D7F" w:rsidRPr="00B35D1C" w:rsidRDefault="00FC5B7C" w:rsidP="004D7470">
            <w:pPr>
              <w:widowControl w:val="0"/>
              <w:jc w:val="center"/>
              <w:rPr>
                <w:b/>
                <w:i/>
                <w:sz w:val="24"/>
                <w:szCs w:val="24"/>
              </w:rPr>
            </w:pPr>
            <w:r w:rsidRPr="00B35D1C">
              <w:rPr>
                <w:b/>
                <w:i/>
                <w:sz w:val="24"/>
                <w:szCs w:val="24"/>
              </w:rPr>
              <w:t>“</w:t>
            </w:r>
            <w:r w:rsidRPr="00B35D1C">
              <w:rPr>
                <w:b/>
                <w:i/>
                <w:color w:val="010101"/>
                <w:sz w:val="24"/>
                <w:szCs w:val="24"/>
              </w:rPr>
              <w:t>Соціальна і здоров’язбережувальна</w:t>
            </w:r>
            <w:r w:rsidRPr="00B35D1C">
              <w:rPr>
                <w:b/>
                <w:i/>
                <w:sz w:val="24"/>
                <w:szCs w:val="24"/>
              </w:rPr>
              <w:t>”</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sz w:val="20"/>
                <w:szCs w:val="20"/>
              </w:rPr>
            </w:pPr>
            <w:r w:rsidRPr="00B35D1C">
              <w:rPr>
                <w:b/>
                <w:noProof/>
                <w:sz w:val="20"/>
                <w:szCs w:val="20"/>
                <w:lang w:val="ru-RU"/>
              </w:rPr>
              <w:drawing>
                <wp:inline distT="114300" distB="114300" distL="114300" distR="114300" wp14:anchorId="3803C763" wp14:editId="0404EF7E">
                  <wp:extent cx="3171825" cy="1905000"/>
                  <wp:effectExtent l="0" t="0" r="0" b="0"/>
                  <wp:docPr id="1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a:srcRect/>
                          <a:stretch>
                            <a:fillRect/>
                          </a:stretch>
                        </pic:blipFill>
                        <pic:spPr>
                          <a:xfrm>
                            <a:off x="0" y="0"/>
                            <a:ext cx="3171825" cy="19050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sz w:val="20"/>
                <w:szCs w:val="20"/>
              </w:rPr>
            </w:pPr>
            <w:r w:rsidRPr="00B35D1C">
              <w:rPr>
                <w:b/>
                <w:noProof/>
                <w:sz w:val="20"/>
                <w:szCs w:val="20"/>
                <w:lang w:val="ru-RU"/>
              </w:rPr>
              <w:drawing>
                <wp:inline distT="114300" distB="114300" distL="114300" distR="114300" wp14:anchorId="4C647609" wp14:editId="45111920">
                  <wp:extent cx="3162300" cy="1904665"/>
                  <wp:effectExtent l="0" t="0" r="0" b="0"/>
                  <wp:docPr id="1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a:stretch>
                            <a:fillRect/>
                          </a:stretch>
                        </pic:blipFill>
                        <pic:spPr>
                          <a:xfrm>
                            <a:off x="0" y="0"/>
                            <a:ext cx="3162300" cy="1904665"/>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sz w:val="20"/>
                <w:szCs w:val="20"/>
              </w:rPr>
            </w:pPr>
            <w:r w:rsidRPr="00B35D1C">
              <w:rPr>
                <w:b/>
                <w:noProof/>
                <w:sz w:val="20"/>
                <w:szCs w:val="20"/>
                <w:lang w:val="ru-RU"/>
              </w:rPr>
              <w:drawing>
                <wp:inline distT="114300" distB="114300" distL="114300" distR="114300" wp14:anchorId="3BFDC302" wp14:editId="112EEA2A">
                  <wp:extent cx="3162300" cy="1905000"/>
                  <wp:effectExtent l="0" t="0" r="0" b="0"/>
                  <wp:docPr id="20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3162300" cy="1905000"/>
                          </a:xfrm>
                          <a:prstGeom prst="rect">
                            <a:avLst/>
                          </a:prstGeom>
                          <a:ln/>
                        </pic:spPr>
                      </pic:pic>
                    </a:graphicData>
                  </a:graphic>
                </wp:inline>
              </w:drawing>
            </w:r>
          </w:p>
        </w:tc>
      </w:tr>
      <w:tr w:rsidR="00AC6D7F" w:rsidRPr="00B35D1C">
        <w:trPr>
          <w:trHeight w:val="499"/>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33</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34</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35</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b/>
                <w:i/>
                <w:sz w:val="24"/>
                <w:szCs w:val="24"/>
              </w:rPr>
              <w:t>Освітня галузь “</w:t>
            </w:r>
            <w:r w:rsidRPr="00B35D1C">
              <w:rPr>
                <w:b/>
                <w:i/>
                <w:color w:val="010101"/>
                <w:sz w:val="24"/>
                <w:szCs w:val="24"/>
              </w:rPr>
              <w:t>Громадянська та історична</w:t>
            </w:r>
            <w:r w:rsidRPr="00B35D1C">
              <w:rPr>
                <w:b/>
                <w:i/>
                <w:sz w:val="24"/>
                <w:szCs w:val="24"/>
              </w:rPr>
              <w:t>”</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b/>
                <w:i/>
                <w:sz w:val="24"/>
                <w:szCs w:val="24"/>
              </w:rPr>
              <w:t>Освітня галузь “Мистецька”</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4"/>
                <w:szCs w:val="24"/>
              </w:rPr>
            </w:pPr>
            <w:r w:rsidRPr="00B35D1C">
              <w:rPr>
                <w:b/>
                <w:i/>
                <w:sz w:val="24"/>
                <w:szCs w:val="24"/>
              </w:rPr>
              <w:t>Освітня галузь “Фізична культура”</w:t>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sz w:val="20"/>
                <w:szCs w:val="20"/>
              </w:rPr>
            </w:pPr>
            <w:r w:rsidRPr="00B35D1C">
              <w:rPr>
                <w:b/>
                <w:noProof/>
                <w:sz w:val="20"/>
                <w:szCs w:val="20"/>
                <w:lang w:val="ru-RU"/>
              </w:rPr>
              <w:lastRenderedPageBreak/>
              <w:drawing>
                <wp:inline distT="114300" distB="114300" distL="114300" distR="114300" wp14:anchorId="4FD9F6D8" wp14:editId="77DF8F09">
                  <wp:extent cx="3231198" cy="1940659"/>
                  <wp:effectExtent l="0" t="0" r="0" b="0"/>
                  <wp:docPr id="22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a:stretch>
                            <a:fillRect/>
                          </a:stretch>
                        </pic:blipFill>
                        <pic:spPr>
                          <a:xfrm>
                            <a:off x="0" y="0"/>
                            <a:ext cx="3231198" cy="1940659"/>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sz w:val="20"/>
                <w:szCs w:val="20"/>
              </w:rPr>
            </w:pPr>
            <w:r w:rsidRPr="00B35D1C">
              <w:rPr>
                <w:b/>
                <w:noProof/>
                <w:sz w:val="20"/>
                <w:szCs w:val="20"/>
                <w:lang w:val="ru-RU"/>
              </w:rPr>
              <w:drawing>
                <wp:inline distT="114300" distB="114300" distL="114300" distR="114300" wp14:anchorId="567F52EA" wp14:editId="6D9CC494">
                  <wp:extent cx="3162300" cy="1905000"/>
                  <wp:effectExtent l="0" t="0" r="0" b="0"/>
                  <wp:docPr id="20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3162300" cy="19050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sz w:val="20"/>
                <w:szCs w:val="20"/>
              </w:rPr>
            </w:pPr>
            <w:r w:rsidRPr="00B35D1C">
              <w:rPr>
                <w:b/>
                <w:noProof/>
                <w:sz w:val="20"/>
                <w:szCs w:val="20"/>
                <w:lang w:val="ru-RU"/>
              </w:rPr>
              <w:drawing>
                <wp:inline distT="114300" distB="114300" distL="114300" distR="114300" wp14:anchorId="322E5F59" wp14:editId="380C9D4B">
                  <wp:extent cx="3162300" cy="1871042"/>
                  <wp:effectExtent l="0" t="0" r="0" b="0"/>
                  <wp:docPr id="2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3162300" cy="1871042"/>
                          </a:xfrm>
                          <a:prstGeom prst="rect">
                            <a:avLst/>
                          </a:prstGeom>
                          <a:ln/>
                        </pic:spPr>
                      </pic:pic>
                    </a:graphicData>
                  </a:graphic>
                </wp:inline>
              </w:drawing>
            </w:r>
          </w:p>
        </w:tc>
      </w:tr>
      <w:tr w:rsidR="00AC6D7F" w:rsidRPr="00B35D1C">
        <w:trPr>
          <w:jc w:val="center"/>
        </w:trPr>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36</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37</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jc w:val="center"/>
              <w:rPr>
                <w:b/>
                <w:i/>
                <w:sz w:val="20"/>
                <w:szCs w:val="20"/>
              </w:rPr>
            </w:pPr>
            <w:r w:rsidRPr="00B35D1C">
              <w:rPr>
                <w:b/>
                <w:i/>
                <w:sz w:val="20"/>
                <w:szCs w:val="20"/>
              </w:rPr>
              <w:t>Діаграма 38</w:t>
            </w:r>
          </w:p>
        </w:tc>
      </w:tr>
    </w:tbl>
    <w:p w:rsidR="00AC6D7F" w:rsidRPr="00B35D1C" w:rsidRDefault="00AC6D7F" w:rsidP="004D7470">
      <w:pPr>
        <w:widowControl w:val="0"/>
        <w:jc w:val="center"/>
        <w:rPr>
          <w:b/>
          <w:i/>
        </w:rPr>
      </w:pPr>
    </w:p>
    <w:p w:rsidR="00AC6D7F" w:rsidRPr="00B35D1C" w:rsidRDefault="00FC5B7C" w:rsidP="004D7470">
      <w:pPr>
        <w:widowControl w:val="0"/>
        <w:jc w:val="center"/>
        <w:rPr>
          <w:b/>
          <w:i/>
        </w:rPr>
      </w:pPr>
      <w:r w:rsidRPr="00B35D1C">
        <w:rPr>
          <w:b/>
          <w:i/>
        </w:rPr>
        <w:t xml:space="preserve">Моніторинг рівня освітніх досягнень здобувачів освіти за освітніми галузями </w:t>
      </w:r>
    </w:p>
    <w:p w:rsidR="00AC6D7F" w:rsidRPr="00B35D1C" w:rsidRDefault="00FC5B7C" w:rsidP="004D7470">
      <w:pPr>
        <w:widowControl w:val="0"/>
        <w:ind w:firstLine="567"/>
        <w:jc w:val="both"/>
      </w:pPr>
      <w:r w:rsidRPr="00B35D1C">
        <w:t xml:space="preserve">З метою дослідження якості освіти було проведено контрольні роботи та тестування; результати свідчать, що здобувачі освіти 4-го та 5-12-го класів опанували програмний матеріал. </w:t>
      </w:r>
    </w:p>
    <w:p w:rsidR="00AC6D7F" w:rsidRPr="00B35D1C" w:rsidRDefault="00FC5B7C" w:rsidP="004D7470">
      <w:pPr>
        <w:widowControl w:val="0"/>
        <w:ind w:firstLine="567"/>
        <w:jc w:val="both"/>
      </w:pPr>
      <w:r w:rsidRPr="00B35D1C">
        <w:t>Моніторинг рівня навчальних досягнень здобувачів освіти 5-12 класів за освітніми галузями відображено на діаграмах 39 -  44.</w:t>
      </w:r>
    </w:p>
    <w:tbl>
      <w:tblPr>
        <w:tblStyle w:val="afffffffffffe"/>
        <w:tblW w:w="15592"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AC6D7F" w:rsidRPr="00B35D1C">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Cs w:val="26"/>
              </w:rPr>
            </w:pPr>
            <w:r w:rsidRPr="00B35D1C">
              <w:rPr>
                <w:b/>
                <w:i/>
                <w:szCs w:val="20"/>
              </w:rPr>
              <w:t>Мовно-літературна освітня галузь</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Cs w:val="26"/>
              </w:rPr>
            </w:pPr>
            <w:r w:rsidRPr="00B35D1C">
              <w:rPr>
                <w:b/>
                <w:i/>
                <w:szCs w:val="20"/>
              </w:rPr>
              <w:t>Математична освітня галузь</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rPr>
            </w:pPr>
            <w:r w:rsidRPr="00B35D1C">
              <w:rPr>
                <w:b/>
                <w:i/>
              </w:rPr>
              <w:t>Природнича освітня галузь</w:t>
            </w:r>
          </w:p>
        </w:tc>
      </w:tr>
      <w:tr w:rsidR="00AC6D7F" w:rsidRPr="00B35D1C">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pPr>
            <w:r w:rsidRPr="00B35D1C">
              <w:rPr>
                <w:noProof/>
                <w:lang w:val="ru-RU"/>
              </w:rPr>
              <w:drawing>
                <wp:inline distT="114300" distB="114300" distL="114300" distR="114300" wp14:anchorId="56FB166B" wp14:editId="7997EE58">
                  <wp:extent cx="3171825" cy="1905000"/>
                  <wp:effectExtent l="0" t="0" r="0" b="0"/>
                  <wp:docPr id="2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0"/>
                          <a:srcRect/>
                          <a:stretch>
                            <a:fillRect/>
                          </a:stretch>
                        </pic:blipFill>
                        <pic:spPr>
                          <a:xfrm>
                            <a:off x="0" y="0"/>
                            <a:ext cx="3171825" cy="19050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pPr>
            <w:r w:rsidRPr="00B35D1C">
              <w:rPr>
                <w:noProof/>
                <w:lang w:val="ru-RU"/>
              </w:rPr>
              <w:drawing>
                <wp:inline distT="114300" distB="114300" distL="114300" distR="114300" wp14:anchorId="549FA040" wp14:editId="0AD3A1E0">
                  <wp:extent cx="3162300" cy="1905000"/>
                  <wp:effectExtent l="0" t="0" r="0" b="0"/>
                  <wp:docPr id="20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3162300" cy="19050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pPr>
            <w:r w:rsidRPr="00B35D1C">
              <w:rPr>
                <w:noProof/>
                <w:lang w:val="ru-RU"/>
              </w:rPr>
              <w:drawing>
                <wp:inline distT="114300" distB="114300" distL="114300" distR="114300" wp14:anchorId="73F5D40E" wp14:editId="38D51A71">
                  <wp:extent cx="3162300" cy="1905000"/>
                  <wp:effectExtent l="0" t="0" r="0" b="0"/>
                  <wp:docPr id="19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3162300" cy="1905000"/>
                          </a:xfrm>
                          <a:prstGeom prst="rect">
                            <a:avLst/>
                          </a:prstGeom>
                          <a:ln/>
                        </pic:spPr>
                      </pic:pic>
                    </a:graphicData>
                  </a:graphic>
                </wp:inline>
              </w:drawing>
            </w:r>
          </w:p>
        </w:tc>
      </w:tr>
      <w:tr w:rsidR="00AC6D7F" w:rsidRPr="00B35D1C">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i/>
                <w:sz w:val="20"/>
                <w:szCs w:val="20"/>
              </w:rPr>
            </w:pPr>
            <w:r w:rsidRPr="00B35D1C">
              <w:rPr>
                <w:i/>
                <w:sz w:val="20"/>
                <w:szCs w:val="20"/>
              </w:rPr>
              <w:t>Діаграма 39</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i/>
                <w:sz w:val="20"/>
                <w:szCs w:val="20"/>
              </w:rPr>
            </w:pPr>
            <w:r w:rsidRPr="00B35D1C">
              <w:rPr>
                <w:i/>
                <w:sz w:val="20"/>
                <w:szCs w:val="20"/>
              </w:rPr>
              <w:t>Діаграма 40</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i/>
                <w:sz w:val="20"/>
                <w:szCs w:val="20"/>
              </w:rPr>
            </w:pPr>
            <w:r w:rsidRPr="00B35D1C">
              <w:rPr>
                <w:i/>
                <w:sz w:val="20"/>
                <w:szCs w:val="20"/>
              </w:rPr>
              <w:t>Діаграма 41</w:t>
            </w:r>
          </w:p>
        </w:tc>
      </w:tr>
      <w:tr w:rsidR="00AC6D7F" w:rsidRPr="00B35D1C">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8"/>
                <w:szCs w:val="24"/>
              </w:rPr>
            </w:pPr>
            <w:r w:rsidRPr="00B35D1C">
              <w:rPr>
                <w:b/>
                <w:i/>
                <w:sz w:val="28"/>
                <w:szCs w:val="24"/>
              </w:rPr>
              <w:lastRenderedPageBreak/>
              <w:t>Історично-правознавча освітня галузь</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8"/>
                <w:szCs w:val="24"/>
              </w:rPr>
            </w:pPr>
            <w:r w:rsidRPr="00B35D1C">
              <w:rPr>
                <w:b/>
                <w:i/>
                <w:sz w:val="28"/>
                <w:szCs w:val="24"/>
              </w:rPr>
              <w:t>Інформаційно-технологічна освітня галузь</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b/>
                <w:i/>
                <w:sz w:val="28"/>
                <w:szCs w:val="24"/>
              </w:rPr>
            </w:pPr>
            <w:r w:rsidRPr="00B35D1C">
              <w:rPr>
                <w:b/>
                <w:i/>
                <w:sz w:val="28"/>
                <w:szCs w:val="24"/>
              </w:rPr>
              <w:t>Художнє-мистецька освітня галузь</w:t>
            </w:r>
          </w:p>
        </w:tc>
      </w:tr>
      <w:tr w:rsidR="00AC6D7F" w:rsidRPr="00B35D1C">
        <w:tc>
          <w:tcPr>
            <w:tcW w:w="5198" w:type="dxa"/>
            <w:shd w:val="clear" w:color="auto" w:fill="auto"/>
            <w:tcMar>
              <w:top w:w="100" w:type="dxa"/>
              <w:left w:w="100" w:type="dxa"/>
              <w:bottom w:w="100" w:type="dxa"/>
              <w:right w:w="100" w:type="dxa"/>
            </w:tcMar>
          </w:tcPr>
          <w:p w:rsidR="00AC6D7F" w:rsidRPr="00B35D1C" w:rsidRDefault="00FC5B7C" w:rsidP="004D7470">
            <w:pPr>
              <w:widowControl w:val="0"/>
              <w:jc w:val="center"/>
            </w:pPr>
            <w:r w:rsidRPr="00B35D1C">
              <w:rPr>
                <w:noProof/>
                <w:lang w:val="ru-RU"/>
              </w:rPr>
              <w:drawing>
                <wp:inline distT="114300" distB="114300" distL="114300" distR="114300" wp14:anchorId="6264368B" wp14:editId="398D5600">
                  <wp:extent cx="3171825" cy="1905000"/>
                  <wp:effectExtent l="0" t="0" r="0" b="0"/>
                  <wp:docPr id="21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0"/>
                          <a:srcRect/>
                          <a:stretch>
                            <a:fillRect/>
                          </a:stretch>
                        </pic:blipFill>
                        <pic:spPr>
                          <a:xfrm>
                            <a:off x="0" y="0"/>
                            <a:ext cx="3171825" cy="19050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pPr>
            <w:r w:rsidRPr="00B35D1C">
              <w:rPr>
                <w:noProof/>
                <w:lang w:val="ru-RU"/>
              </w:rPr>
              <w:drawing>
                <wp:inline distT="114300" distB="114300" distL="114300" distR="114300" wp14:anchorId="7E29203A" wp14:editId="0AC6564C">
                  <wp:extent cx="3162300" cy="1905000"/>
                  <wp:effectExtent l="0" t="0" r="0" b="0"/>
                  <wp:docPr id="1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3162300" cy="1905000"/>
                          </a:xfrm>
                          <a:prstGeom prst="rect">
                            <a:avLst/>
                          </a:prstGeom>
                          <a:ln/>
                        </pic:spPr>
                      </pic:pic>
                    </a:graphicData>
                  </a:graphic>
                </wp:inline>
              </w:drawing>
            </w:r>
            <w:r w:rsidRPr="00B35D1C">
              <w:t xml:space="preserve"> </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pPr>
            <w:r w:rsidRPr="00B35D1C">
              <w:rPr>
                <w:noProof/>
                <w:lang w:val="ru-RU"/>
              </w:rPr>
              <w:drawing>
                <wp:inline distT="114300" distB="114300" distL="114300" distR="114300" wp14:anchorId="75E9536F" wp14:editId="1332C183">
                  <wp:extent cx="3162300" cy="1905000"/>
                  <wp:effectExtent l="0" t="0" r="0" b="0"/>
                  <wp:docPr id="2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a:stretch>
                            <a:fillRect/>
                          </a:stretch>
                        </pic:blipFill>
                        <pic:spPr>
                          <a:xfrm>
                            <a:off x="0" y="0"/>
                            <a:ext cx="3162300" cy="1905000"/>
                          </a:xfrm>
                          <a:prstGeom prst="rect">
                            <a:avLst/>
                          </a:prstGeom>
                          <a:ln/>
                        </pic:spPr>
                      </pic:pic>
                    </a:graphicData>
                  </a:graphic>
                </wp:inline>
              </w:drawing>
            </w:r>
          </w:p>
        </w:tc>
      </w:tr>
      <w:tr w:rsidR="00AC6D7F" w:rsidRPr="00B35D1C">
        <w:trPr>
          <w:trHeight w:val="409"/>
        </w:trPr>
        <w:tc>
          <w:tcPr>
            <w:tcW w:w="5198"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i/>
                <w:sz w:val="20"/>
                <w:szCs w:val="20"/>
              </w:rPr>
            </w:pPr>
            <w:r w:rsidRPr="00B35D1C">
              <w:rPr>
                <w:i/>
                <w:sz w:val="20"/>
                <w:szCs w:val="20"/>
              </w:rPr>
              <w:t>Діаграма 42</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i/>
                <w:sz w:val="20"/>
                <w:szCs w:val="20"/>
              </w:rPr>
            </w:pPr>
            <w:r w:rsidRPr="00B35D1C">
              <w:rPr>
                <w:i/>
                <w:sz w:val="20"/>
                <w:szCs w:val="20"/>
              </w:rPr>
              <w:t>Діаграма 43</w:t>
            </w:r>
          </w:p>
        </w:tc>
        <w:tc>
          <w:tcPr>
            <w:tcW w:w="5197" w:type="dxa"/>
            <w:shd w:val="clear" w:color="auto" w:fill="auto"/>
            <w:tcMar>
              <w:top w:w="100" w:type="dxa"/>
              <w:left w:w="100" w:type="dxa"/>
              <w:bottom w:w="100" w:type="dxa"/>
              <w:right w:w="100" w:type="dxa"/>
            </w:tcMar>
          </w:tcPr>
          <w:p w:rsidR="00AC6D7F" w:rsidRPr="00B35D1C" w:rsidRDefault="00FC5B7C" w:rsidP="004D7470">
            <w:pPr>
              <w:widowControl w:val="0"/>
              <w:pBdr>
                <w:top w:val="nil"/>
                <w:left w:val="nil"/>
                <w:bottom w:val="nil"/>
                <w:right w:val="nil"/>
                <w:between w:val="nil"/>
              </w:pBdr>
              <w:jc w:val="center"/>
              <w:rPr>
                <w:i/>
                <w:sz w:val="20"/>
                <w:szCs w:val="20"/>
              </w:rPr>
            </w:pPr>
            <w:r w:rsidRPr="00B35D1C">
              <w:rPr>
                <w:i/>
                <w:sz w:val="20"/>
                <w:szCs w:val="20"/>
              </w:rPr>
              <w:t>Діаграма 44</w:t>
            </w:r>
          </w:p>
        </w:tc>
      </w:tr>
    </w:tbl>
    <w:p w:rsidR="00AC6D7F" w:rsidRPr="00B35D1C" w:rsidRDefault="00FC5B7C" w:rsidP="004D7470">
      <w:pPr>
        <w:pStyle w:val="2"/>
      </w:pPr>
      <w:bookmarkStart w:id="7" w:name="_heading=h.3rdcrjn" w:colFirst="0" w:colLast="0"/>
      <w:bookmarkEnd w:id="7"/>
      <w:r w:rsidRPr="00B35D1C">
        <w:t>1.2. Моніторинг діяльності педагогічного колективу</w:t>
      </w:r>
    </w:p>
    <w:p w:rsidR="00AC6D7F" w:rsidRPr="00B35D1C" w:rsidRDefault="00FC5B7C" w:rsidP="004D7470">
      <w:pPr>
        <w:ind w:firstLine="425"/>
        <w:jc w:val="both"/>
      </w:pPr>
      <w:r w:rsidRPr="00B35D1C">
        <w:t>Основною метою педагогічного колективу КЗ «ХСШ № 5» ХОР є методична робота – повсякденна праця кожного вчителя над підвищенням майстерності, ознайомлення з педагогічними інноваціями, підвищення культури мови, зростання мотиву до самовизначення та самореалізації.</w:t>
      </w:r>
    </w:p>
    <w:p w:rsidR="00AC6D7F" w:rsidRPr="00B35D1C" w:rsidRDefault="00FC5B7C" w:rsidP="004D7470">
      <w:pPr>
        <w:ind w:firstLine="425"/>
        <w:jc w:val="both"/>
      </w:pPr>
      <w:r w:rsidRPr="00B35D1C">
        <w:t>У школі постійно проводиться системна робота з забезпечення освітнього процесу кваліфікованими кадрами, робота з соціального захисту педагогів. У наступному навчальному році слід посилити роботу з питань:</w:t>
      </w:r>
    </w:p>
    <w:p w:rsidR="00AC6D7F" w:rsidRPr="00B35D1C" w:rsidRDefault="00FC5B7C" w:rsidP="004D7470">
      <w:pPr>
        <w:jc w:val="both"/>
      </w:pPr>
      <w:r w:rsidRPr="00B35D1C">
        <w:t>- 100%-го забезпечення школи педагогічними кадрами відповідно до фаху;</w:t>
      </w:r>
    </w:p>
    <w:p w:rsidR="00AC6D7F" w:rsidRPr="00B35D1C" w:rsidRDefault="00FC5B7C" w:rsidP="004D7470">
      <w:pPr>
        <w:jc w:val="both"/>
      </w:pPr>
      <w:r w:rsidRPr="00B35D1C">
        <w:t>- працювати в напрямку омолодження педагогічного колективу;</w:t>
      </w:r>
    </w:p>
    <w:p w:rsidR="00AC6D7F" w:rsidRPr="00B35D1C" w:rsidRDefault="00FC5B7C" w:rsidP="004D7470">
      <w:pPr>
        <w:jc w:val="both"/>
      </w:pPr>
      <w:r w:rsidRPr="00B35D1C">
        <w:t>- працювати в напрямку забезпечення соціального захисту педагогів.</w:t>
      </w:r>
    </w:p>
    <w:p w:rsidR="00AC6D7F" w:rsidRPr="00B35D1C" w:rsidRDefault="00FC5B7C" w:rsidP="004D7470">
      <w:pPr>
        <w:jc w:val="both"/>
      </w:pPr>
      <w:r w:rsidRPr="00B35D1C">
        <w:t xml:space="preserve">Динаміка якості кадрового складу педагогічних працівників закладу відображено на діаграмах 45-46. </w:t>
      </w:r>
    </w:p>
    <w:tbl>
      <w:tblPr>
        <w:tblStyle w:val="affffffffffff"/>
        <w:tblW w:w="15808" w:type="dxa"/>
        <w:tblInd w:w="-215" w:type="dxa"/>
        <w:tblLayout w:type="fixed"/>
        <w:tblLook w:val="0400" w:firstRow="0" w:lastRow="0" w:firstColumn="0" w:lastColumn="0" w:noHBand="0" w:noVBand="1"/>
      </w:tblPr>
      <w:tblGrid>
        <w:gridCol w:w="7462"/>
        <w:gridCol w:w="8346"/>
      </w:tblGrid>
      <w:tr w:rsidR="00AC6D7F" w:rsidRPr="00B35D1C">
        <w:tc>
          <w:tcPr>
            <w:tcW w:w="7462" w:type="dxa"/>
            <w:shd w:val="clear" w:color="auto" w:fill="auto"/>
          </w:tcPr>
          <w:p w:rsidR="00AC6D7F" w:rsidRPr="00B35D1C" w:rsidRDefault="00FC5B7C" w:rsidP="004D7470">
            <w:pPr>
              <w:widowControl w:val="0"/>
              <w:jc w:val="center"/>
            </w:pPr>
            <w:r w:rsidRPr="00B35D1C">
              <w:rPr>
                <w:noProof/>
                <w:lang w:val="ru-RU"/>
              </w:rPr>
              <w:lastRenderedPageBreak/>
              <w:drawing>
                <wp:inline distT="114300" distB="114300" distL="114300" distR="114300" wp14:anchorId="1D367F8E" wp14:editId="4EC83092">
                  <wp:extent cx="4600575" cy="2466975"/>
                  <wp:effectExtent l="0" t="0" r="9525" b="9525"/>
                  <wp:docPr id="194" name="image16.png" descr="Діаграма">
                    <a:extLst xmlns:a="http://schemas.openxmlformats.org/drawingml/2006/main">
                      <a:ext uri="http://customooxmlschemas.google.com/">
                        <go:docsCustom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xmlns:w16se="http://schemas.microsoft.com/office/word/2015/wordml/symex" xmlns:w15="http://schemas.microsoft.com/office/word/2012/wordml" xmlns:cx="http://schemas.microsoft.com/office/drawing/2014/chartex" roundtripId="2"/>
                      </a:ext>
                    </a:extLst>
                  </wp:docPr>
                  <wp:cNvGraphicFramePr/>
                  <a:graphic xmlns:a="http://schemas.openxmlformats.org/drawingml/2006/main">
                    <a:graphicData uri="http://schemas.openxmlformats.org/drawingml/2006/picture">
                      <pic:pic xmlns:pic="http://schemas.openxmlformats.org/drawingml/2006/picture">
                        <pic:nvPicPr>
                          <pic:cNvPr id="0" name="image16.png" descr="Діаграма"/>
                          <pic:cNvPicPr preferRelativeResize="0"/>
                        </pic:nvPicPr>
                        <pic:blipFill>
                          <a:blip r:embed="rId44"/>
                          <a:srcRect/>
                          <a:stretch>
                            <a:fillRect/>
                          </a:stretch>
                        </pic:blipFill>
                        <pic:spPr>
                          <a:xfrm>
                            <a:off x="0" y="0"/>
                            <a:ext cx="4600575" cy="2466975"/>
                          </a:xfrm>
                          <a:prstGeom prst="rect">
                            <a:avLst/>
                          </a:prstGeom>
                          <a:ln/>
                        </pic:spPr>
                      </pic:pic>
                    </a:graphicData>
                  </a:graphic>
                </wp:inline>
              </w:drawing>
            </w:r>
          </w:p>
        </w:tc>
        <w:tc>
          <w:tcPr>
            <w:tcW w:w="8346" w:type="dxa"/>
            <w:shd w:val="clear" w:color="auto" w:fill="auto"/>
          </w:tcPr>
          <w:p w:rsidR="00AC6D7F" w:rsidRPr="00B35D1C" w:rsidRDefault="00FC5B7C" w:rsidP="004D7470">
            <w:pPr>
              <w:widowControl w:val="0"/>
              <w:jc w:val="center"/>
            </w:pPr>
            <w:r w:rsidRPr="00B35D1C">
              <w:rPr>
                <w:noProof/>
                <w:lang w:val="ru-RU"/>
              </w:rPr>
              <w:drawing>
                <wp:inline distT="114300" distB="114300" distL="114300" distR="114300" wp14:anchorId="70FC1D8A" wp14:editId="1306226F">
                  <wp:extent cx="4591050" cy="2466975"/>
                  <wp:effectExtent l="0" t="0" r="0" b="9525"/>
                  <wp:docPr id="203" name="image24.png" descr="Діаграма">
                    <a:extLst xmlns:a="http://schemas.openxmlformats.org/drawingml/2006/main">
                      <a:ext uri="http://customooxmlschemas.google.com/">
                        <go:docsCustom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xmlns:w16se="http://schemas.microsoft.com/office/word/2015/wordml/symex" xmlns:w15="http://schemas.microsoft.com/office/word/2012/wordml" xmlns:cx="http://schemas.microsoft.com/office/drawing/2014/chartex" roundtripId="3"/>
                      </a:ext>
                    </a:extLst>
                  </wp:docPr>
                  <wp:cNvGraphicFramePr/>
                  <a:graphic xmlns:a="http://schemas.openxmlformats.org/drawingml/2006/main">
                    <a:graphicData uri="http://schemas.openxmlformats.org/drawingml/2006/picture">
                      <pic:pic xmlns:pic="http://schemas.openxmlformats.org/drawingml/2006/picture">
                        <pic:nvPicPr>
                          <pic:cNvPr id="0" name="image24.png" descr="Діаграма"/>
                          <pic:cNvPicPr preferRelativeResize="0"/>
                        </pic:nvPicPr>
                        <pic:blipFill>
                          <a:blip r:embed="rId45"/>
                          <a:srcRect/>
                          <a:stretch>
                            <a:fillRect/>
                          </a:stretch>
                        </pic:blipFill>
                        <pic:spPr>
                          <a:xfrm>
                            <a:off x="0" y="0"/>
                            <a:ext cx="4593273" cy="2468170"/>
                          </a:xfrm>
                          <a:prstGeom prst="rect">
                            <a:avLst/>
                          </a:prstGeom>
                          <a:ln/>
                        </pic:spPr>
                      </pic:pic>
                    </a:graphicData>
                  </a:graphic>
                </wp:inline>
              </w:drawing>
            </w:r>
          </w:p>
        </w:tc>
      </w:tr>
      <w:tr w:rsidR="00AC6D7F" w:rsidRPr="00B35D1C">
        <w:tc>
          <w:tcPr>
            <w:tcW w:w="7462" w:type="dxa"/>
            <w:shd w:val="clear" w:color="auto" w:fill="auto"/>
          </w:tcPr>
          <w:p w:rsidR="00AC6D7F" w:rsidRPr="00B35D1C" w:rsidRDefault="00FC5B7C" w:rsidP="004D7470">
            <w:pPr>
              <w:widowControl w:val="0"/>
              <w:jc w:val="center"/>
              <w:rPr>
                <w:sz w:val="24"/>
                <w:szCs w:val="24"/>
              </w:rPr>
            </w:pPr>
            <w:r w:rsidRPr="00B35D1C">
              <w:rPr>
                <w:i/>
                <w:sz w:val="24"/>
                <w:szCs w:val="24"/>
              </w:rPr>
              <w:t>Діаграма 45</w:t>
            </w:r>
            <w:r w:rsidRPr="00B35D1C">
              <w:rPr>
                <w:sz w:val="24"/>
                <w:szCs w:val="24"/>
              </w:rPr>
              <w:t>. Освіта педагогічних працівників</w:t>
            </w:r>
          </w:p>
        </w:tc>
        <w:tc>
          <w:tcPr>
            <w:tcW w:w="8346" w:type="dxa"/>
            <w:shd w:val="clear" w:color="auto" w:fill="auto"/>
          </w:tcPr>
          <w:p w:rsidR="00AC6D7F" w:rsidRPr="00B35D1C" w:rsidRDefault="00FC5B7C" w:rsidP="004D7470">
            <w:pPr>
              <w:widowControl w:val="0"/>
              <w:jc w:val="center"/>
              <w:rPr>
                <w:sz w:val="24"/>
                <w:szCs w:val="24"/>
              </w:rPr>
            </w:pPr>
            <w:r w:rsidRPr="00B35D1C">
              <w:rPr>
                <w:i/>
                <w:sz w:val="24"/>
                <w:szCs w:val="24"/>
              </w:rPr>
              <w:t xml:space="preserve">Діаграма 46. </w:t>
            </w:r>
            <w:r w:rsidRPr="00B35D1C">
              <w:rPr>
                <w:sz w:val="24"/>
                <w:szCs w:val="24"/>
              </w:rPr>
              <w:t>Якісний склад педагогічних працівників</w:t>
            </w:r>
          </w:p>
        </w:tc>
      </w:tr>
    </w:tbl>
    <w:p w:rsidR="00AC6D7F" w:rsidRPr="00B35D1C" w:rsidRDefault="00FC5B7C" w:rsidP="004D7470">
      <w:pPr>
        <w:widowControl w:val="0"/>
        <w:ind w:firstLine="709"/>
        <w:jc w:val="both"/>
      </w:pPr>
      <w:r w:rsidRPr="00B35D1C">
        <w:t>На кінець 2023/2024 навчального року в закладі освіти працює 46 педагогічних працівників.</w:t>
      </w:r>
    </w:p>
    <w:tbl>
      <w:tblPr>
        <w:tblStyle w:val="affffffffffff0"/>
        <w:tblW w:w="15069" w:type="dxa"/>
        <w:tblInd w:w="-215" w:type="dxa"/>
        <w:tblLayout w:type="fixed"/>
        <w:tblLook w:val="0400" w:firstRow="0" w:lastRow="0" w:firstColumn="0" w:lastColumn="0" w:noHBand="0" w:noVBand="1"/>
      </w:tblPr>
      <w:tblGrid>
        <w:gridCol w:w="7534"/>
        <w:gridCol w:w="7535"/>
      </w:tblGrid>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t>З них:</w:t>
            </w:r>
          </w:p>
        </w:tc>
        <w:tc>
          <w:tcPr>
            <w:tcW w:w="7535" w:type="dxa"/>
            <w:shd w:val="clear" w:color="auto" w:fill="auto"/>
          </w:tcPr>
          <w:p w:rsidR="00AC6D7F" w:rsidRPr="00B35D1C" w:rsidRDefault="00AC6D7F" w:rsidP="004D7470">
            <w:pPr>
              <w:widowControl w:val="0"/>
              <w:jc w:val="both"/>
              <w:rPr>
                <w:sz w:val="24"/>
                <w:szCs w:val="24"/>
              </w:rPr>
            </w:pPr>
          </w:p>
        </w:tc>
      </w:tr>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t>з вищою педагогічною освітою – 43</w:t>
            </w:r>
          </w:p>
        </w:tc>
        <w:tc>
          <w:tcPr>
            <w:tcW w:w="7535" w:type="dxa"/>
            <w:shd w:val="clear" w:color="auto" w:fill="auto"/>
          </w:tcPr>
          <w:p w:rsidR="00AC6D7F" w:rsidRPr="00B35D1C" w:rsidRDefault="00FC5B7C" w:rsidP="004D7470">
            <w:pPr>
              <w:widowControl w:val="0"/>
              <w:numPr>
                <w:ilvl w:val="0"/>
                <w:numId w:val="17"/>
              </w:numPr>
              <w:pBdr>
                <w:top w:val="nil"/>
                <w:left w:val="nil"/>
                <w:bottom w:val="nil"/>
                <w:right w:val="nil"/>
                <w:between w:val="nil"/>
              </w:pBdr>
              <w:ind w:left="263" w:hanging="263"/>
              <w:jc w:val="both"/>
              <w:rPr>
                <w:sz w:val="24"/>
                <w:szCs w:val="24"/>
              </w:rPr>
            </w:pPr>
            <w:r w:rsidRPr="00B35D1C">
              <w:rPr>
                <w:sz w:val="24"/>
                <w:szCs w:val="24"/>
              </w:rPr>
              <w:t>93,5 % від загальної чисельності;</w:t>
            </w:r>
          </w:p>
        </w:tc>
      </w:tr>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t>у т.ч. з дефектологічною освітою – 23</w:t>
            </w:r>
          </w:p>
        </w:tc>
        <w:tc>
          <w:tcPr>
            <w:tcW w:w="7535" w:type="dxa"/>
            <w:shd w:val="clear" w:color="auto" w:fill="auto"/>
          </w:tcPr>
          <w:p w:rsidR="00AC6D7F" w:rsidRPr="00B35D1C" w:rsidRDefault="00FC5B7C" w:rsidP="004D7470">
            <w:pPr>
              <w:widowControl w:val="0"/>
              <w:jc w:val="both"/>
              <w:rPr>
                <w:sz w:val="24"/>
                <w:szCs w:val="24"/>
              </w:rPr>
            </w:pPr>
            <w:r w:rsidRPr="00B35D1C">
              <w:rPr>
                <w:sz w:val="24"/>
                <w:szCs w:val="24"/>
              </w:rPr>
              <w:t>– 50 % від загальної чисельності;</w:t>
            </w:r>
          </w:p>
        </w:tc>
      </w:tr>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t>вищою освітою з кваліфікаційним рівнем бакалавр – 1</w:t>
            </w:r>
          </w:p>
          <w:p w:rsidR="00AC6D7F" w:rsidRPr="00B35D1C" w:rsidRDefault="00FC5B7C" w:rsidP="004D7470">
            <w:pPr>
              <w:widowControl w:val="0"/>
              <w:jc w:val="both"/>
              <w:rPr>
                <w:sz w:val="24"/>
                <w:szCs w:val="24"/>
              </w:rPr>
            </w:pPr>
            <w:r w:rsidRPr="00B35D1C">
              <w:rPr>
                <w:sz w:val="24"/>
                <w:szCs w:val="24"/>
              </w:rPr>
              <w:t>практичний психолог - 1;</w:t>
            </w:r>
          </w:p>
          <w:p w:rsidR="00AC6D7F" w:rsidRPr="00B35D1C" w:rsidRDefault="00FC5B7C" w:rsidP="004D7470">
            <w:pPr>
              <w:widowControl w:val="0"/>
              <w:jc w:val="both"/>
              <w:rPr>
                <w:sz w:val="24"/>
                <w:szCs w:val="24"/>
              </w:rPr>
            </w:pPr>
            <w:r w:rsidRPr="00B35D1C">
              <w:rPr>
                <w:sz w:val="24"/>
                <w:szCs w:val="24"/>
              </w:rPr>
              <w:t>соціальний педагог - 1;</w:t>
            </w:r>
          </w:p>
        </w:tc>
        <w:tc>
          <w:tcPr>
            <w:tcW w:w="7535" w:type="dxa"/>
            <w:shd w:val="clear" w:color="auto" w:fill="auto"/>
          </w:tcPr>
          <w:p w:rsidR="00AC6D7F" w:rsidRPr="00B35D1C" w:rsidRDefault="00FC5B7C" w:rsidP="004D7470">
            <w:pPr>
              <w:widowControl w:val="0"/>
              <w:jc w:val="both"/>
              <w:rPr>
                <w:sz w:val="24"/>
                <w:szCs w:val="24"/>
              </w:rPr>
            </w:pPr>
            <w:r w:rsidRPr="00B35D1C">
              <w:rPr>
                <w:sz w:val="24"/>
                <w:szCs w:val="24"/>
              </w:rPr>
              <w:t>– 2,18 % від загальної чисельності;</w:t>
            </w:r>
          </w:p>
        </w:tc>
      </w:tr>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t>старших вчителів – 17;</w:t>
            </w:r>
          </w:p>
        </w:tc>
        <w:tc>
          <w:tcPr>
            <w:tcW w:w="7535" w:type="dxa"/>
            <w:shd w:val="clear" w:color="auto" w:fill="auto"/>
          </w:tcPr>
          <w:p w:rsidR="00AC6D7F" w:rsidRPr="00B35D1C" w:rsidRDefault="00FC5B7C" w:rsidP="004D7470">
            <w:pPr>
              <w:widowControl w:val="0"/>
              <w:jc w:val="both"/>
              <w:rPr>
                <w:sz w:val="24"/>
                <w:szCs w:val="24"/>
              </w:rPr>
            </w:pPr>
            <w:r w:rsidRPr="00B35D1C">
              <w:rPr>
                <w:sz w:val="24"/>
                <w:szCs w:val="24"/>
              </w:rPr>
              <w:t>– 36,9% від загальної чисельності;</w:t>
            </w:r>
          </w:p>
        </w:tc>
      </w:tr>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t>вихователь-методист – 1;</w:t>
            </w:r>
          </w:p>
        </w:tc>
        <w:tc>
          <w:tcPr>
            <w:tcW w:w="7535" w:type="dxa"/>
            <w:shd w:val="clear" w:color="auto" w:fill="auto"/>
          </w:tcPr>
          <w:p w:rsidR="00AC6D7F" w:rsidRPr="00B35D1C" w:rsidRDefault="00FC5B7C" w:rsidP="004D7470">
            <w:pPr>
              <w:widowControl w:val="0"/>
              <w:jc w:val="both"/>
              <w:rPr>
                <w:sz w:val="24"/>
                <w:szCs w:val="24"/>
              </w:rPr>
            </w:pPr>
            <w:r w:rsidRPr="00B35D1C">
              <w:rPr>
                <w:sz w:val="24"/>
                <w:szCs w:val="24"/>
              </w:rPr>
              <w:t>– 2,18 % від загальної чисельності;</w:t>
            </w:r>
          </w:p>
        </w:tc>
      </w:tr>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t>мають вищу категорію – 21</w:t>
            </w:r>
          </w:p>
        </w:tc>
        <w:tc>
          <w:tcPr>
            <w:tcW w:w="7535" w:type="dxa"/>
            <w:shd w:val="clear" w:color="auto" w:fill="auto"/>
          </w:tcPr>
          <w:p w:rsidR="00AC6D7F" w:rsidRPr="00B35D1C" w:rsidRDefault="00FC5B7C" w:rsidP="004D7470">
            <w:pPr>
              <w:widowControl w:val="0"/>
              <w:jc w:val="both"/>
              <w:rPr>
                <w:sz w:val="24"/>
                <w:szCs w:val="24"/>
              </w:rPr>
            </w:pPr>
            <w:r w:rsidRPr="00B35D1C">
              <w:rPr>
                <w:sz w:val="24"/>
                <w:szCs w:val="24"/>
              </w:rPr>
              <w:t>– 47,8 % від загальної чисельності;</w:t>
            </w:r>
          </w:p>
        </w:tc>
      </w:tr>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t>мають «спеціаліст першої категорії» – 12</w:t>
            </w:r>
          </w:p>
        </w:tc>
        <w:tc>
          <w:tcPr>
            <w:tcW w:w="7535" w:type="dxa"/>
            <w:shd w:val="clear" w:color="auto" w:fill="auto"/>
          </w:tcPr>
          <w:p w:rsidR="00AC6D7F" w:rsidRPr="00B35D1C" w:rsidRDefault="00FC5B7C" w:rsidP="004D7470">
            <w:pPr>
              <w:widowControl w:val="0"/>
              <w:jc w:val="both"/>
              <w:rPr>
                <w:sz w:val="24"/>
                <w:szCs w:val="24"/>
              </w:rPr>
            </w:pPr>
            <w:r w:rsidRPr="00B35D1C">
              <w:rPr>
                <w:sz w:val="24"/>
                <w:szCs w:val="24"/>
              </w:rPr>
              <w:t>– 21,4 % від загальної чисельності;</w:t>
            </w:r>
          </w:p>
        </w:tc>
      </w:tr>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t>мають «спеціаліст другої категорії» – 8</w:t>
            </w:r>
          </w:p>
        </w:tc>
        <w:tc>
          <w:tcPr>
            <w:tcW w:w="7535" w:type="dxa"/>
            <w:shd w:val="clear" w:color="auto" w:fill="auto"/>
          </w:tcPr>
          <w:p w:rsidR="00AC6D7F" w:rsidRPr="00B35D1C" w:rsidRDefault="00FC5B7C" w:rsidP="004D7470">
            <w:pPr>
              <w:widowControl w:val="0"/>
              <w:jc w:val="both"/>
              <w:rPr>
                <w:sz w:val="24"/>
                <w:szCs w:val="24"/>
              </w:rPr>
            </w:pPr>
            <w:r w:rsidRPr="00B35D1C">
              <w:rPr>
                <w:sz w:val="24"/>
                <w:szCs w:val="24"/>
              </w:rPr>
              <w:t>– 17,4 % від загальної чисельності;</w:t>
            </w:r>
          </w:p>
        </w:tc>
      </w:tr>
      <w:tr w:rsidR="00AC6D7F" w:rsidRPr="00B35D1C">
        <w:tc>
          <w:tcPr>
            <w:tcW w:w="7534" w:type="dxa"/>
            <w:shd w:val="clear" w:color="auto" w:fill="auto"/>
          </w:tcPr>
          <w:p w:rsidR="00AC6D7F" w:rsidRPr="00B35D1C" w:rsidRDefault="00FC5B7C" w:rsidP="004D7470">
            <w:pPr>
              <w:widowControl w:val="0"/>
              <w:jc w:val="both"/>
              <w:rPr>
                <w:sz w:val="24"/>
                <w:szCs w:val="24"/>
              </w:rPr>
            </w:pPr>
            <w:r w:rsidRPr="00B35D1C">
              <w:rPr>
                <w:sz w:val="24"/>
                <w:szCs w:val="24"/>
              </w:rPr>
              <w:lastRenderedPageBreak/>
              <w:t>мають категорію «спеціаліст» – 5</w:t>
            </w:r>
          </w:p>
        </w:tc>
        <w:tc>
          <w:tcPr>
            <w:tcW w:w="7535" w:type="dxa"/>
            <w:shd w:val="clear" w:color="auto" w:fill="auto"/>
          </w:tcPr>
          <w:p w:rsidR="00AC6D7F" w:rsidRPr="00B35D1C" w:rsidRDefault="00FC5B7C" w:rsidP="004D7470">
            <w:pPr>
              <w:widowControl w:val="0"/>
              <w:jc w:val="both"/>
              <w:rPr>
                <w:sz w:val="24"/>
                <w:szCs w:val="24"/>
              </w:rPr>
            </w:pPr>
            <w:r w:rsidRPr="00B35D1C">
              <w:rPr>
                <w:sz w:val="24"/>
                <w:szCs w:val="24"/>
              </w:rPr>
              <w:t>– 10,9 % від загальної чисельності;</w:t>
            </w:r>
          </w:p>
        </w:tc>
      </w:tr>
    </w:tbl>
    <w:p w:rsidR="00AC6D7F" w:rsidRPr="00B35D1C" w:rsidRDefault="00AC6D7F" w:rsidP="004D7470">
      <w:pPr>
        <w:widowControl w:val="0"/>
        <w:pBdr>
          <w:top w:val="nil"/>
          <w:left w:val="nil"/>
          <w:bottom w:val="nil"/>
          <w:right w:val="nil"/>
          <w:between w:val="nil"/>
        </w:pBdr>
      </w:pPr>
    </w:p>
    <w:tbl>
      <w:tblPr>
        <w:tblStyle w:val="affffffffffff1"/>
        <w:tblW w:w="15808" w:type="dxa"/>
        <w:tblInd w:w="-208" w:type="dxa"/>
        <w:tblBorders>
          <w:top w:val="nil"/>
          <w:left w:val="nil"/>
          <w:bottom w:val="nil"/>
          <w:right w:val="nil"/>
          <w:insideH w:val="nil"/>
          <w:insideV w:val="nil"/>
        </w:tblBorders>
        <w:tblLayout w:type="fixed"/>
        <w:tblLook w:val="0400" w:firstRow="0" w:lastRow="0" w:firstColumn="0" w:lastColumn="0" w:noHBand="0" w:noVBand="1"/>
      </w:tblPr>
      <w:tblGrid>
        <w:gridCol w:w="7904"/>
        <w:gridCol w:w="7904"/>
      </w:tblGrid>
      <w:tr w:rsidR="00AC6D7F" w:rsidRPr="00B35D1C">
        <w:tc>
          <w:tcPr>
            <w:tcW w:w="7904" w:type="dxa"/>
          </w:tcPr>
          <w:p w:rsidR="00AC6D7F" w:rsidRPr="00B35D1C" w:rsidRDefault="00FC5B7C" w:rsidP="004D7470">
            <w:pPr>
              <w:widowControl w:val="0"/>
              <w:jc w:val="center"/>
              <w:rPr>
                <w:i/>
                <w:sz w:val="24"/>
                <w:szCs w:val="24"/>
              </w:rPr>
            </w:pPr>
            <w:r w:rsidRPr="00B35D1C">
              <w:rPr>
                <w:i/>
                <w:noProof/>
                <w:sz w:val="24"/>
                <w:szCs w:val="24"/>
                <w:lang w:val="ru-RU"/>
              </w:rPr>
              <w:drawing>
                <wp:inline distT="114300" distB="114300" distL="114300" distR="114300" wp14:anchorId="6D63B3FE" wp14:editId="24FD15E7">
                  <wp:extent cx="4512257" cy="2543175"/>
                  <wp:effectExtent l="0" t="0" r="3175" b="0"/>
                  <wp:docPr id="189" name="image2.png" descr="Діаграма">
                    <a:extLst xmlns:a="http://schemas.openxmlformats.org/drawingml/2006/main">
                      <a:ext uri="http://customooxmlschemas.google.com/">
                        <go:docsCustom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xmlns:w16se="http://schemas.microsoft.com/office/word/2015/wordml/symex" xmlns:w15="http://schemas.microsoft.com/office/word/2012/wordml" xmlns:cx="http://schemas.microsoft.com/office/drawing/2014/chartex" roundtripId="4"/>
                      </a:ext>
                    </a:extLst>
                  </wp:docPr>
                  <wp:cNvGraphicFramePr/>
                  <a:graphic xmlns:a="http://schemas.openxmlformats.org/drawingml/2006/main">
                    <a:graphicData uri="http://schemas.openxmlformats.org/drawingml/2006/picture">
                      <pic:pic xmlns:pic="http://schemas.openxmlformats.org/drawingml/2006/picture">
                        <pic:nvPicPr>
                          <pic:cNvPr id="0" name="image2.png" descr="Діаграма"/>
                          <pic:cNvPicPr preferRelativeResize="0"/>
                        </pic:nvPicPr>
                        <pic:blipFill>
                          <a:blip r:embed="rId46"/>
                          <a:srcRect/>
                          <a:stretch>
                            <a:fillRect/>
                          </a:stretch>
                        </pic:blipFill>
                        <pic:spPr>
                          <a:xfrm>
                            <a:off x="0" y="0"/>
                            <a:ext cx="4517390" cy="2546068"/>
                          </a:xfrm>
                          <a:prstGeom prst="rect">
                            <a:avLst/>
                          </a:prstGeom>
                          <a:ln/>
                        </pic:spPr>
                      </pic:pic>
                    </a:graphicData>
                  </a:graphic>
                </wp:inline>
              </w:drawing>
            </w:r>
          </w:p>
          <w:p w:rsidR="00AC6D7F" w:rsidRPr="00B35D1C" w:rsidRDefault="00FC5B7C" w:rsidP="004D7470">
            <w:pPr>
              <w:widowControl w:val="0"/>
              <w:jc w:val="center"/>
              <w:rPr>
                <w:i/>
                <w:sz w:val="24"/>
                <w:szCs w:val="24"/>
              </w:rPr>
            </w:pPr>
            <w:r w:rsidRPr="00B35D1C">
              <w:rPr>
                <w:i/>
                <w:sz w:val="24"/>
                <w:szCs w:val="24"/>
              </w:rPr>
              <w:t>Діаграма 50</w:t>
            </w:r>
          </w:p>
        </w:tc>
        <w:tc>
          <w:tcPr>
            <w:tcW w:w="7904" w:type="dxa"/>
          </w:tcPr>
          <w:p w:rsidR="00AC6D7F" w:rsidRPr="00B35D1C" w:rsidRDefault="00FC5B7C" w:rsidP="004D7470">
            <w:pPr>
              <w:widowControl w:val="0"/>
              <w:jc w:val="center"/>
            </w:pPr>
            <w:r w:rsidRPr="00B35D1C">
              <w:rPr>
                <w:noProof/>
                <w:lang w:val="ru-RU"/>
              </w:rPr>
              <w:drawing>
                <wp:inline distT="114300" distB="114300" distL="114300" distR="114300" wp14:anchorId="1C3E17B6" wp14:editId="15205DF6">
                  <wp:extent cx="4681184" cy="2543175"/>
                  <wp:effectExtent l="0" t="0" r="5715" b="0"/>
                  <wp:docPr id="190" name="image6.png" descr="Діаграма">
                    <a:extLst xmlns:a="http://schemas.openxmlformats.org/drawingml/2006/main">
                      <a:ext uri="http://customooxmlschemas.google.com/">
                        <go:docsCustom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go="http://customooxmlschemas.google.com/" xmlns:w16se="http://schemas.microsoft.com/office/word/2015/wordml/symex" xmlns:w15="http://schemas.microsoft.com/office/word/2012/wordml" xmlns:cx="http://schemas.microsoft.com/office/drawing/2014/chartex" roundtripId="5"/>
                      </a:ext>
                    </a:extLst>
                  </wp:docPr>
                  <wp:cNvGraphicFramePr/>
                  <a:graphic xmlns:a="http://schemas.openxmlformats.org/drawingml/2006/main">
                    <a:graphicData uri="http://schemas.openxmlformats.org/drawingml/2006/picture">
                      <pic:pic xmlns:pic="http://schemas.openxmlformats.org/drawingml/2006/picture">
                        <pic:nvPicPr>
                          <pic:cNvPr id="0" name="image6.png" descr="Діаграма"/>
                          <pic:cNvPicPr preferRelativeResize="0"/>
                        </pic:nvPicPr>
                        <pic:blipFill>
                          <a:blip r:embed="rId47"/>
                          <a:srcRect/>
                          <a:stretch>
                            <a:fillRect/>
                          </a:stretch>
                        </pic:blipFill>
                        <pic:spPr>
                          <a:xfrm>
                            <a:off x="0" y="0"/>
                            <a:ext cx="4686300" cy="2545954"/>
                          </a:xfrm>
                          <a:prstGeom prst="rect">
                            <a:avLst/>
                          </a:prstGeom>
                          <a:ln/>
                        </pic:spPr>
                      </pic:pic>
                    </a:graphicData>
                  </a:graphic>
                </wp:inline>
              </w:drawing>
            </w:r>
          </w:p>
          <w:p w:rsidR="00AC6D7F" w:rsidRPr="00B35D1C" w:rsidRDefault="00FC5B7C" w:rsidP="004D7470">
            <w:pPr>
              <w:widowControl w:val="0"/>
              <w:jc w:val="center"/>
            </w:pPr>
            <w:r w:rsidRPr="00B35D1C">
              <w:rPr>
                <w:i/>
                <w:sz w:val="24"/>
                <w:szCs w:val="24"/>
              </w:rPr>
              <w:t>Діаграма 51</w:t>
            </w:r>
          </w:p>
        </w:tc>
      </w:tr>
    </w:tbl>
    <w:tbl>
      <w:tblPr>
        <w:tblStyle w:val="affffffffffff2"/>
        <w:tblW w:w="153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3"/>
        <w:gridCol w:w="2258"/>
        <w:gridCol w:w="1924"/>
        <w:gridCol w:w="1559"/>
        <w:gridCol w:w="1701"/>
        <w:gridCol w:w="1330"/>
        <w:gridCol w:w="2258"/>
        <w:gridCol w:w="865"/>
      </w:tblGrid>
      <w:tr w:rsidR="00AC6D7F" w:rsidRPr="00B35D1C" w:rsidTr="00192C3F">
        <w:trPr>
          <w:jc w:val="center"/>
        </w:trPr>
        <w:tc>
          <w:tcPr>
            <w:tcW w:w="3433" w:type="dxa"/>
            <w:tcBorders>
              <w:top w:val="single" w:sz="4" w:space="0" w:color="000000"/>
              <w:left w:val="single" w:sz="4" w:space="0" w:color="000000"/>
              <w:bottom w:val="single" w:sz="4" w:space="0" w:color="000000"/>
              <w:right w:val="single" w:sz="4" w:space="0" w:color="000000"/>
            </w:tcBorders>
            <w:vAlign w:val="center"/>
          </w:tcPr>
          <w:p w:rsidR="00AC6D7F" w:rsidRPr="00B35D1C" w:rsidRDefault="00FC5B7C" w:rsidP="004D7470">
            <w:pPr>
              <w:jc w:val="center"/>
              <w:rPr>
                <w:sz w:val="24"/>
                <w:szCs w:val="24"/>
              </w:rPr>
            </w:pPr>
            <w:r w:rsidRPr="00B35D1C">
              <w:rPr>
                <w:sz w:val="24"/>
                <w:szCs w:val="24"/>
              </w:rPr>
              <w:t>Предмет викладання</w:t>
            </w:r>
          </w:p>
        </w:tc>
        <w:tc>
          <w:tcPr>
            <w:tcW w:w="2258" w:type="dxa"/>
            <w:tcBorders>
              <w:top w:val="single" w:sz="4" w:space="0" w:color="000000"/>
              <w:left w:val="single" w:sz="4" w:space="0" w:color="000000"/>
              <w:bottom w:val="single" w:sz="4" w:space="0" w:color="000000"/>
              <w:right w:val="single" w:sz="4" w:space="0" w:color="000000"/>
            </w:tcBorders>
            <w:vAlign w:val="center"/>
          </w:tcPr>
          <w:p w:rsidR="00AC6D7F" w:rsidRPr="00B35D1C" w:rsidRDefault="00FC5B7C" w:rsidP="004D7470">
            <w:pPr>
              <w:jc w:val="center"/>
              <w:rPr>
                <w:sz w:val="24"/>
                <w:szCs w:val="24"/>
              </w:rPr>
            </w:pPr>
            <w:r w:rsidRPr="00B35D1C">
              <w:rPr>
                <w:sz w:val="24"/>
                <w:szCs w:val="24"/>
              </w:rPr>
              <w:t>Кількість вчителів</w:t>
            </w:r>
          </w:p>
        </w:tc>
        <w:tc>
          <w:tcPr>
            <w:tcW w:w="1924" w:type="dxa"/>
            <w:tcBorders>
              <w:top w:val="single" w:sz="4" w:space="0" w:color="000000"/>
              <w:left w:val="single" w:sz="4" w:space="0" w:color="000000"/>
              <w:bottom w:val="single" w:sz="4" w:space="0" w:color="000000"/>
              <w:right w:val="single" w:sz="4" w:space="0" w:color="000000"/>
            </w:tcBorders>
            <w:vAlign w:val="center"/>
          </w:tcPr>
          <w:p w:rsidR="00AC6D7F" w:rsidRPr="00B35D1C" w:rsidRDefault="00FC5B7C" w:rsidP="004D7470">
            <w:pPr>
              <w:jc w:val="center"/>
              <w:rPr>
                <w:sz w:val="24"/>
                <w:szCs w:val="24"/>
              </w:rPr>
            </w:pPr>
            <w:r w:rsidRPr="00B35D1C">
              <w:rPr>
                <w:sz w:val="24"/>
                <w:szCs w:val="24"/>
              </w:rPr>
              <w:t>Вища категорія</w:t>
            </w:r>
          </w:p>
        </w:tc>
        <w:tc>
          <w:tcPr>
            <w:tcW w:w="1559" w:type="dxa"/>
            <w:tcBorders>
              <w:top w:val="single" w:sz="4" w:space="0" w:color="000000"/>
              <w:left w:val="single" w:sz="4" w:space="0" w:color="000000"/>
              <w:bottom w:val="single" w:sz="4" w:space="0" w:color="000000"/>
              <w:right w:val="single" w:sz="4" w:space="0" w:color="000000"/>
            </w:tcBorders>
            <w:vAlign w:val="center"/>
          </w:tcPr>
          <w:p w:rsidR="00AC6D7F" w:rsidRPr="00B35D1C" w:rsidRDefault="00FC5B7C" w:rsidP="004D7470">
            <w:pPr>
              <w:jc w:val="center"/>
              <w:rPr>
                <w:sz w:val="24"/>
                <w:szCs w:val="24"/>
              </w:rPr>
            </w:pPr>
            <w:r w:rsidRPr="00B35D1C">
              <w:rPr>
                <w:sz w:val="24"/>
                <w:szCs w:val="24"/>
              </w:rPr>
              <w:t>І категорія</w:t>
            </w:r>
          </w:p>
        </w:tc>
        <w:tc>
          <w:tcPr>
            <w:tcW w:w="1701" w:type="dxa"/>
            <w:tcBorders>
              <w:top w:val="single" w:sz="4" w:space="0" w:color="000000"/>
              <w:left w:val="single" w:sz="4" w:space="0" w:color="000000"/>
              <w:bottom w:val="single" w:sz="4" w:space="0" w:color="000000"/>
              <w:right w:val="single" w:sz="4" w:space="0" w:color="000000"/>
            </w:tcBorders>
            <w:vAlign w:val="center"/>
          </w:tcPr>
          <w:p w:rsidR="00AC6D7F" w:rsidRPr="00B35D1C" w:rsidRDefault="00FC5B7C" w:rsidP="004D7470">
            <w:pPr>
              <w:jc w:val="center"/>
              <w:rPr>
                <w:sz w:val="24"/>
                <w:szCs w:val="24"/>
              </w:rPr>
            </w:pPr>
            <w:r w:rsidRPr="00B35D1C">
              <w:rPr>
                <w:sz w:val="24"/>
                <w:szCs w:val="24"/>
              </w:rPr>
              <w:t>ІІ категорія</w:t>
            </w:r>
          </w:p>
        </w:tc>
        <w:tc>
          <w:tcPr>
            <w:tcW w:w="1330" w:type="dxa"/>
            <w:tcBorders>
              <w:top w:val="single" w:sz="4" w:space="0" w:color="000000"/>
              <w:left w:val="single" w:sz="4" w:space="0" w:color="000000"/>
              <w:bottom w:val="single" w:sz="4" w:space="0" w:color="000000"/>
              <w:right w:val="single" w:sz="4" w:space="0" w:color="000000"/>
            </w:tcBorders>
            <w:vAlign w:val="center"/>
          </w:tcPr>
          <w:p w:rsidR="00AC6D7F" w:rsidRPr="00B35D1C" w:rsidRDefault="00FC5B7C" w:rsidP="004D7470">
            <w:pPr>
              <w:jc w:val="center"/>
              <w:rPr>
                <w:sz w:val="24"/>
                <w:szCs w:val="24"/>
              </w:rPr>
            </w:pPr>
            <w:r w:rsidRPr="00B35D1C">
              <w:rPr>
                <w:sz w:val="24"/>
                <w:szCs w:val="24"/>
              </w:rPr>
              <w:t>спеціаліст</w:t>
            </w:r>
          </w:p>
        </w:tc>
        <w:tc>
          <w:tcPr>
            <w:tcW w:w="2258" w:type="dxa"/>
            <w:tcBorders>
              <w:top w:val="single" w:sz="4" w:space="0" w:color="000000"/>
              <w:left w:val="single" w:sz="4" w:space="0" w:color="000000"/>
              <w:bottom w:val="single" w:sz="4" w:space="0" w:color="000000"/>
              <w:right w:val="single" w:sz="4" w:space="0" w:color="000000"/>
            </w:tcBorders>
            <w:vAlign w:val="center"/>
          </w:tcPr>
          <w:p w:rsidR="00AC6D7F" w:rsidRPr="00B35D1C" w:rsidRDefault="00FC5B7C" w:rsidP="004D7470">
            <w:pPr>
              <w:jc w:val="center"/>
              <w:rPr>
                <w:sz w:val="24"/>
                <w:szCs w:val="24"/>
              </w:rPr>
            </w:pPr>
            <w:r w:rsidRPr="00B35D1C">
              <w:rPr>
                <w:sz w:val="24"/>
                <w:szCs w:val="24"/>
              </w:rPr>
              <w:t>З них мають звання</w:t>
            </w:r>
          </w:p>
        </w:tc>
        <w:tc>
          <w:tcPr>
            <w:tcW w:w="865" w:type="dxa"/>
            <w:tcBorders>
              <w:top w:val="single" w:sz="4" w:space="0" w:color="000000"/>
              <w:left w:val="single" w:sz="4" w:space="0" w:color="000000"/>
              <w:bottom w:val="single" w:sz="4" w:space="0" w:color="000000"/>
              <w:right w:val="single" w:sz="4" w:space="0" w:color="000000"/>
            </w:tcBorders>
            <w:vAlign w:val="center"/>
          </w:tcPr>
          <w:p w:rsidR="00AC6D7F" w:rsidRPr="00B35D1C" w:rsidRDefault="00FC5B7C" w:rsidP="004D7470">
            <w:pPr>
              <w:jc w:val="center"/>
              <w:rPr>
                <w:sz w:val="24"/>
                <w:szCs w:val="24"/>
              </w:rPr>
            </w:pPr>
            <w:r w:rsidRPr="00B35D1C">
              <w:rPr>
                <w:sz w:val="24"/>
                <w:szCs w:val="24"/>
              </w:rPr>
              <w:t>Прим.</w:t>
            </w:r>
          </w:p>
        </w:tc>
      </w:tr>
      <w:tr w:rsidR="00AC6D7F" w:rsidRPr="00B35D1C" w:rsidTr="00192C3F">
        <w:trPr>
          <w:trHeight w:val="115"/>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Початкові класи</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5</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4</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173"/>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Українська мова та література</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2</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Зарубіжна література</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Іноземна мова (англійська)</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Історія</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Математика</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Інформатика</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Географія</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lastRenderedPageBreak/>
              <w:t>Фізика</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Біологія</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Хімія</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70"/>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Трудове навчання</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pPr>
          </w:p>
        </w:tc>
      </w:tr>
      <w:tr w:rsidR="00AC6D7F" w:rsidRPr="00B35D1C" w:rsidTr="00192C3F">
        <w:trPr>
          <w:trHeight w:val="155"/>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Образотворче мистецтво</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126"/>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Основи здоров’я</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r w:rsidR="00AC6D7F" w:rsidRPr="00B35D1C" w:rsidTr="00192C3F">
        <w:trPr>
          <w:trHeight w:val="257"/>
          <w:jc w:val="center"/>
        </w:trPr>
        <w:tc>
          <w:tcPr>
            <w:tcW w:w="3433"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Фізична культура</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AC6D7F" w:rsidRPr="00B35D1C" w:rsidRDefault="00FC5B7C" w:rsidP="004D7470">
            <w:pPr>
              <w:jc w:val="center"/>
              <w:rPr>
                <w:sz w:val="24"/>
                <w:szCs w:val="24"/>
              </w:rPr>
            </w:pPr>
            <w:r w:rsidRPr="00B35D1C">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AC6D7F" w:rsidRPr="00B35D1C" w:rsidRDefault="00AC6D7F" w:rsidP="004D7470">
            <w:pPr>
              <w:jc w:val="center"/>
              <w:rPr>
                <w:sz w:val="24"/>
                <w:szCs w:val="24"/>
              </w:rPr>
            </w:pPr>
          </w:p>
        </w:tc>
      </w:tr>
    </w:tbl>
    <w:p w:rsidR="00AC6D7F" w:rsidRPr="00B35D1C" w:rsidRDefault="00FC5B7C" w:rsidP="004D7470">
      <w:pPr>
        <w:pStyle w:val="2"/>
      </w:pPr>
      <w:bookmarkStart w:id="8" w:name="_heading=h.26in1rg" w:colFirst="0" w:colLast="0"/>
      <w:bookmarkEnd w:id="8"/>
      <w:r w:rsidRPr="00B35D1C">
        <w:t>1.3 Моніторингове дослідження стану методичної роботи</w:t>
      </w:r>
    </w:p>
    <w:p w:rsidR="00AC6D7F" w:rsidRPr="00B35D1C" w:rsidRDefault="00FC5B7C" w:rsidP="004D7470">
      <w:pPr>
        <w:ind w:firstLine="567"/>
        <w:jc w:val="both"/>
      </w:pPr>
      <w:r w:rsidRPr="00B35D1C">
        <w:t>Методична робота педагогічного колективу протягом 2023/2024 навчального року, у зв’язку з подовженням воєнного стану, здійснювалась в дистанційній формі, була спрямована на створення оптимальних умов для підвищення професійної майстерності педагогів, було передбачено систематичну колективну та індивідуальну діяльність, яка сприяла підвищенню рівня методичної та фахової компетентності педагогічних працівників закладу, впровадження в практику досягнень педагогічної науки, інноваційних освітніх технологій, передового досвіду, а саме:</w:t>
      </w:r>
    </w:p>
    <w:p w:rsidR="00AC6D7F" w:rsidRPr="00B35D1C" w:rsidRDefault="00FC5B7C" w:rsidP="004D7470">
      <w:pPr>
        <w:numPr>
          <w:ilvl w:val="0"/>
          <w:numId w:val="13"/>
        </w:numPr>
        <w:tabs>
          <w:tab w:val="left" w:pos="900"/>
          <w:tab w:val="left" w:pos="1701"/>
        </w:tabs>
        <w:ind w:left="0" w:firstLine="567"/>
        <w:jc w:val="both"/>
      </w:pPr>
      <w:r w:rsidRPr="00B35D1C">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AC6D7F" w:rsidRPr="00B35D1C" w:rsidRDefault="00FC5B7C" w:rsidP="004D7470">
      <w:pPr>
        <w:numPr>
          <w:ilvl w:val="0"/>
          <w:numId w:val="13"/>
        </w:numPr>
        <w:tabs>
          <w:tab w:val="left" w:pos="900"/>
          <w:tab w:val="left" w:pos="1701"/>
        </w:tabs>
        <w:ind w:left="0" w:firstLine="567"/>
        <w:jc w:val="both"/>
      </w:pPr>
      <w:r w:rsidRPr="00B35D1C">
        <w:t>оновлення освітнього процесу шляхом активного впровадження інноваційних технологій та поглиблення науково-теоретичної роботи;</w:t>
      </w:r>
    </w:p>
    <w:p w:rsidR="00AC6D7F" w:rsidRPr="00B35D1C" w:rsidRDefault="00FC5B7C" w:rsidP="004D7470">
      <w:pPr>
        <w:numPr>
          <w:ilvl w:val="0"/>
          <w:numId w:val="13"/>
        </w:numPr>
        <w:tabs>
          <w:tab w:val="left" w:pos="900"/>
          <w:tab w:val="left" w:pos="1701"/>
        </w:tabs>
        <w:ind w:left="0" w:firstLine="567"/>
        <w:jc w:val="both"/>
      </w:pPr>
      <w:r w:rsidRPr="00B35D1C">
        <w:t>підвищення професійної компетентності вчителів;</w:t>
      </w:r>
    </w:p>
    <w:p w:rsidR="00AC6D7F" w:rsidRPr="00B35D1C" w:rsidRDefault="00FC5B7C" w:rsidP="004D7470">
      <w:pPr>
        <w:numPr>
          <w:ilvl w:val="0"/>
          <w:numId w:val="13"/>
        </w:numPr>
        <w:tabs>
          <w:tab w:val="left" w:pos="900"/>
          <w:tab w:val="left" w:pos="1701"/>
        </w:tabs>
        <w:ind w:left="0" w:firstLine="567"/>
        <w:jc w:val="both"/>
      </w:pPr>
      <w:r w:rsidRPr="00B35D1C">
        <w:t>інформаційне забезпечення педагогічних працівників з питань педагогіки, психології, фахових дисциплін, опановування технологіями пошуку та опрацювання необхідної інформації в Інтернеті та залучення учителів до використання інформаційних ресурсів;</w:t>
      </w:r>
    </w:p>
    <w:p w:rsidR="00AC6D7F" w:rsidRPr="00B35D1C" w:rsidRDefault="00FC5B7C" w:rsidP="004D7470">
      <w:pPr>
        <w:numPr>
          <w:ilvl w:val="0"/>
          <w:numId w:val="13"/>
        </w:numPr>
        <w:tabs>
          <w:tab w:val="left" w:pos="900"/>
          <w:tab w:val="left" w:pos="1701"/>
        </w:tabs>
        <w:ind w:left="0" w:firstLine="567"/>
        <w:jc w:val="both"/>
      </w:pPr>
      <w:r w:rsidRPr="00B35D1C">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AC6D7F" w:rsidRPr="00B35D1C" w:rsidRDefault="00FC5B7C" w:rsidP="004D7470">
      <w:pPr>
        <w:widowControl w:val="0"/>
        <w:ind w:firstLine="567"/>
        <w:jc w:val="both"/>
      </w:pPr>
      <w:r w:rsidRPr="00B35D1C">
        <w:t>Пріоритетні напрямки діяльності школи реалізовувались шляхом впровадження сучасних інноваційних технологій, методики активного й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AC6D7F" w:rsidRPr="00B35D1C" w:rsidRDefault="00FC5B7C" w:rsidP="004D7470">
      <w:pPr>
        <w:widowControl w:val="0"/>
        <w:ind w:firstLine="567"/>
        <w:jc w:val="both"/>
      </w:pPr>
      <w:r w:rsidRPr="00B35D1C">
        <w:lastRenderedPageBreak/>
        <w:t>Протягом 2023/2024 навчального року в закладі освіти працювали Творча лабораторія корекційних педагогів, шкільний психолого–педагогічний консиліум, школа молодого вчителя, шість методичних об’єднань педагогів, а саме: методичне об’єднання педагогів дошкільних груп, методичне об’єднання вчителів початкових класів та індивідуальної слухової роботи, методичне об’єднання вчителів мови та літератури, методичне об’єднання вчителів суспільно–природничих та математичних дисциплін, методичне об’єднання вчителів трудового навчання та керівників гуртків, методичне об’єднання вихователів і вчителів фізичної культури, на засіданнях яких було розглянуто питання відповідно до плану роботи закладу освіти. Всі напрями освітнього процесу координувала методична рада закладу.</w:t>
      </w:r>
    </w:p>
    <w:p w:rsidR="00AC6D7F" w:rsidRPr="00B35D1C" w:rsidRDefault="00FC5B7C" w:rsidP="004D7470">
      <w:pPr>
        <w:widowControl w:val="0"/>
        <w:ind w:firstLine="567"/>
        <w:jc w:val="both"/>
      </w:pPr>
      <w:r w:rsidRPr="00B35D1C">
        <w:t>Колективом закладу здійснювалась методична та корекційна робота в онлайн або змішаному режимі, а саме: засідання педагогічних рад, методичних об’єднань, проблемні семінари, оперативні наради, наради при директорові, самоосвіта педагогічних працівників, робота гуртків, психолого-педагогічні читання, години психолога. На педагогічних радах розглядались усі питання згідно з планом роботи закладу освіти на 2023/2024 навчальний рік.</w:t>
      </w:r>
    </w:p>
    <w:p w:rsidR="00AC6D7F" w:rsidRPr="00B35D1C" w:rsidRDefault="00FC5B7C" w:rsidP="004D7470">
      <w:pPr>
        <w:widowControl w:val="0"/>
        <w:ind w:firstLine="567"/>
        <w:jc w:val="both"/>
      </w:pPr>
      <w:r w:rsidRPr="00B35D1C">
        <w:t>На засіданнях методичного об'єднання педагоги протягом 2023/2024 навчального року розглянули такі питання: «Місія педагога сучасності», «Soft skills в професії педагога», «Синдром професійного вигорання педагога. Виявлення, профілактика», «Способи подолання синдрому професійного вигорання педагога», «Особливості роботи з корекції та розвитку мовлення дітей логопедичних груп в умовах дистанційного навчання», «Особливості роботи з корекції та розвитку мовлення дітей з порушеннями слуху в умовах дистанційного навчання», зробили огляд новинок методичної літератури (електронні джерела). Педагоги публіку</w:t>
      </w:r>
      <w:r w:rsidR="00192C3F" w:rsidRPr="00B35D1C">
        <w:t>ють</w:t>
      </w:r>
      <w:r w:rsidRPr="00B35D1C">
        <w:t xml:space="preserve"> власні методичні розробки конспектів занять на платформі ТОВ «ВСЕОСВІТА»</w:t>
      </w:r>
      <w:r w:rsidR="00192C3F" w:rsidRPr="00B35D1C">
        <w:t xml:space="preserve"> «НА УРОК»</w:t>
      </w:r>
      <w:r w:rsidRPr="00B35D1C">
        <w:t>. Протягом року педагоги і вихованці дошкільних груп брали участь у шведській програмі соціально-емоційного розвитку і навчання дітей віком від 3 до 9 років у «Peppy Pals», в основі якої закладено ігровий та діяльнісний підходи у взаємодії з дітьми.</w:t>
      </w:r>
    </w:p>
    <w:p w:rsidR="00AC6D7F" w:rsidRPr="00B35D1C" w:rsidRDefault="00FC5B7C" w:rsidP="004D7470">
      <w:pPr>
        <w:widowControl w:val="0"/>
        <w:ind w:firstLine="567"/>
        <w:jc w:val="both"/>
      </w:pPr>
      <w:r w:rsidRPr="00B35D1C">
        <w:t>З метою підвищення педагогічної майстерності вчителів та вихователів, спрямовуючи освітній процес на виконання головних завдань, були заплановані та проведені протягом року різні форми методичної роботи.</w:t>
      </w:r>
    </w:p>
    <w:p w:rsidR="00AC6D7F" w:rsidRPr="00B35D1C" w:rsidRDefault="00FC5B7C" w:rsidP="004D7470">
      <w:pPr>
        <w:widowControl w:val="0"/>
        <w:ind w:firstLine="567"/>
        <w:jc w:val="both"/>
      </w:pPr>
      <w:r w:rsidRPr="00B35D1C">
        <w:t xml:space="preserve">Засідання педагогічних рад було відзначено актуальністю, науковістю та доцільністю тематики, інноваційним підходом до їх проведення з використанням інтерактивних форм і методів. Тематика відповідала ключовим завданням на навчальний рік. На засіданні кожної педагогічної ради розглядалось перше питання на виконання рішень попередньої педради. Ефективною формою методичної роботи стало проведення колективних переглядів різних видів діяльності дітей. </w:t>
      </w:r>
    </w:p>
    <w:p w:rsidR="00AC6D7F" w:rsidRPr="00B35D1C" w:rsidRDefault="00FC5B7C" w:rsidP="004D7470">
      <w:pPr>
        <w:widowControl w:val="0"/>
        <w:ind w:firstLine="567"/>
        <w:jc w:val="both"/>
      </w:pPr>
      <w:r w:rsidRPr="00B35D1C">
        <w:t xml:space="preserve">Протягом 2023/2024 навчального року педагоги системно працювали над темами з самоосвіти, над створенням дидактичного матеріалу, розробляли конспекти занять та ігор. Постійно здійснюється методична робота, а саме: консультації, семінари, ділові ігри, онлайн відвідування занять та заходів, що сприяло розвитку творчості, ініціативності, спрямовані на підвищення якості освітнього процесу. Найбільш дієвими виявилися такі інтерактивні форми методичної роботи: дискусії, (не)конференції, ділові івенти, майстер-класи, інтерактивні ділові ігри тощо. </w:t>
      </w:r>
    </w:p>
    <w:p w:rsidR="00AC6D7F" w:rsidRPr="00B35D1C" w:rsidRDefault="00FC5B7C" w:rsidP="004D7470">
      <w:pPr>
        <w:widowControl w:val="0"/>
        <w:ind w:firstLine="567"/>
        <w:jc w:val="both"/>
      </w:pPr>
      <w:r w:rsidRPr="00B35D1C">
        <w:t xml:space="preserve">Протягом 2023/2024 навчального року проводились онлайн засідання корекційних педагогів (Творча лабораторія), які було </w:t>
      </w:r>
      <w:r w:rsidRPr="00B35D1C">
        <w:lastRenderedPageBreak/>
        <w:t xml:space="preserve">спрямовано на підвищення методичного рівня молодих фахівців та педагогів з питань корекційної роботи з учнями та вихованцями. З цією метою здійснювався огляд новинок методичної літератури з сурдопедагогіки, патопсихології, відбувалося знайомство з досвідом роботи досвідчених педагогів, планувались, проводились та обговорювались практичні заняття, ділові ігри для педагогів. </w:t>
      </w:r>
    </w:p>
    <w:p w:rsidR="00AC6D7F" w:rsidRPr="00B35D1C" w:rsidRDefault="00FC5B7C" w:rsidP="004D7470">
      <w:pPr>
        <w:widowControl w:val="0"/>
        <w:ind w:firstLine="567"/>
        <w:jc w:val="both"/>
      </w:pPr>
      <w:r w:rsidRPr="00B35D1C">
        <w:t>В умовах дистанційного навчання удосконалювалися традиційні та впроваджувалися інноваційні форми роботи, проводились педагогічні дослідження, спостереження, тестування, діагностування. Педагоги здійснювали самооцінку, виявляли й аналізували труднощі у своїй роботі, творчо підходили до вирішення психолого-педагогічних завдань у процесі навчання і виховання, широко застосовували інформаційно-комунікаційні технології, які відповідають сучасним дидактичним вимогам і навчальним можливостям учнів (інтелектуальним, віковим, психологічним).</w:t>
      </w:r>
    </w:p>
    <w:p w:rsidR="00AC6D7F" w:rsidRPr="00B35D1C" w:rsidRDefault="00FC5B7C" w:rsidP="004D7470">
      <w:pPr>
        <w:widowControl w:val="0"/>
        <w:ind w:firstLine="567"/>
        <w:jc w:val="both"/>
      </w:pPr>
      <w:r w:rsidRPr="00B35D1C">
        <w:t xml:space="preserve">Впродовж 2023/2024 навчального року </w:t>
      </w:r>
      <w:r w:rsidR="00FE088F" w:rsidRPr="00B35D1C">
        <w:t>зберігався визначений</w:t>
      </w:r>
      <w:r w:rsidRPr="00B35D1C">
        <w:t xml:space="preserve"> вектор методичної роботи. Творчо налаштовані педагоги підвищували рівень власної кваліфікації за допомогою участі у проєктах та онлайн курсах, відвідували педагогічні та психологічні вебінари та заняття на сучасних платформах «Я і моя школа», «Всеосвіта», «На урок», «Prometeus», «Ed-Era», брали участь в онлайн конференціях та навчанні з використання штучного інтелекту, що підтверджено сертифікатами, було продовжено навчання «хмарним технологіям» із залученням спеціалістів у цій галузі.</w:t>
      </w:r>
    </w:p>
    <w:p w:rsidR="00AC6D7F" w:rsidRPr="00B35D1C" w:rsidRDefault="00FC5B7C" w:rsidP="004D7470">
      <w:pPr>
        <w:shd w:val="clear" w:color="auto" w:fill="FFFFFF"/>
        <w:ind w:left="-135" w:firstLine="705"/>
        <w:jc w:val="both"/>
      </w:pPr>
      <w:r w:rsidRPr="00B35D1C">
        <w:t xml:space="preserve">Вчитель математики А.Когтєв та вчителька інформатики О.Андрєєва були спікерами на ІХ Міжнародному конгресі зі спеціальної педагогіки та психології  НАПН України, інституту спеціальної педагогіки і психології імені Миколи Ярмаченка. </w:t>
      </w:r>
    </w:p>
    <w:p w:rsidR="00AC6D7F" w:rsidRPr="00B35D1C" w:rsidRDefault="00FC5B7C" w:rsidP="004D7470">
      <w:pPr>
        <w:shd w:val="clear" w:color="auto" w:fill="FFFFFF"/>
        <w:ind w:left="-135" w:firstLine="705"/>
        <w:jc w:val="both"/>
      </w:pPr>
      <w:r w:rsidRPr="00B35D1C">
        <w:t xml:space="preserve">Протягом навчального року було проведено загальношкільні заходи: творчі змагання «Родинний оберіг» (вчителька О. Андрєєва); квест «Фізика – це круто» (вчителька Н.Кудряшова); віртуальна подорож «Героічна Україна» (вчителька С.Пазенкова); презентація результатів проєкту «Історія вчора, сьогодні, завтра» (вчитель П.Гонтаренко); віртуальні змагання “Математика - цариця наук” (вчитель А.Когтєв); природничий квест «Наслідки бойових дій» (вчителька Н.Клименко). </w:t>
      </w:r>
    </w:p>
    <w:p w:rsidR="00AC6D7F" w:rsidRPr="00B35D1C" w:rsidRDefault="00FC5B7C" w:rsidP="004D7470">
      <w:pPr>
        <w:shd w:val="clear" w:color="auto" w:fill="FFFFFF"/>
        <w:ind w:left="-135" w:firstLine="705"/>
        <w:jc w:val="both"/>
      </w:pPr>
      <w:r w:rsidRPr="00B35D1C">
        <w:t>Педагоги закладу брали участь в Міжнародній науково-практичній конференції «Міжнародний та український досвід використання людино-тваринної взаємодії для допомоги людя</w:t>
      </w:r>
      <w:r w:rsidR="00FE088F" w:rsidRPr="00B35D1C">
        <w:t>м у різних життєвих ситуаціях»;</w:t>
      </w:r>
      <w:r w:rsidRPr="00B35D1C">
        <w:t xml:space="preserve"> у міжнародній вист</w:t>
      </w:r>
      <w:r w:rsidR="00FE088F" w:rsidRPr="00B35D1C">
        <w:t>авці «Освіта та кар’єра – 2023»</w:t>
      </w:r>
      <w:r w:rsidRPr="00B35D1C">
        <w:t xml:space="preserve"> «Упровадження педагогічних інновацій в освітній процес» (НАПН України, ДНУ «Інститут модернізації змісту освіти» МОН України); в інформаційно-методичному вебінарі «Допоміжні можливості для навчання дітей з порушеннями слуху (технічний та методичний аспекти)» (Інститут спеціальної педагогіки і психології ім. М. Ярмаченка). Вчителі закладу є безстроковими постійними учасниками освітнього проєкту «Розширення можливостей освітнього середовища України» (680 опублікованих матеріалів, педагог А.Когтєв) (Центр нової освіти Івана Іванова «Уміти»); безстроковими учасниками у просвітницькій та проєктній діяльності асоціації перекладачів жестової мови з метою розвитку та популяризації української жестової мови та створення інклюзивного середовища для осіб з порушеннями слуху (Всеукраїнська асоціація перекладачів жестової мови та людей з інвалідністю, ГО «Безбар’єрність», ГО «Перекладачів жестової мови та людей з інвалідністю «Міст», проєкт «Почути»).</w:t>
      </w:r>
    </w:p>
    <w:p w:rsidR="00AC6D7F" w:rsidRPr="00B35D1C" w:rsidRDefault="00FC5B7C" w:rsidP="004D7470">
      <w:pPr>
        <w:shd w:val="clear" w:color="auto" w:fill="FFFFFF"/>
        <w:ind w:left="-135" w:firstLine="705"/>
        <w:jc w:val="both"/>
      </w:pPr>
      <w:r w:rsidRPr="00B35D1C">
        <w:lastRenderedPageBreak/>
        <w:t xml:space="preserve">Навчальний рік 2023/2024 було розпочато з загальношкільного патріотичного заходу “Ми українці: честь і слава незламним!” Під гаслом “Нація незламних” протягом року було створено серію відео-роликів.  </w:t>
      </w:r>
    </w:p>
    <w:p w:rsidR="00AC6D7F" w:rsidRPr="00B35D1C" w:rsidRDefault="00FC5B7C" w:rsidP="004D7470">
      <w:pPr>
        <w:widowControl w:val="0"/>
        <w:ind w:left="-135" w:firstLine="705"/>
        <w:jc w:val="both"/>
      </w:pPr>
      <w:r w:rsidRPr="00B35D1C">
        <w:t>Упродовж навчального року  педагоги закладу у своїй роботі активно застосовували не тільки традиційні методи: складання пам'яток (інформаційних блок-схем, таблиць), а й інтерактивні методи: тренінги; презентації творчих робіт; створення проблемних ситуацій; складання та розгадування кросвордів, тест-ігри онлайн.</w:t>
      </w:r>
    </w:p>
    <w:p w:rsidR="00AC6D7F" w:rsidRPr="00B35D1C" w:rsidRDefault="00FC5B7C" w:rsidP="004D7470">
      <w:pPr>
        <w:widowControl w:val="0"/>
        <w:ind w:left="-135" w:firstLine="705"/>
        <w:jc w:val="both"/>
      </w:pPr>
      <w:r w:rsidRPr="00B35D1C">
        <w:t>Було продовжено залучення здобувачів освіти до проєктної діяльності. Проєкти «Родинний оберіг», «Історія вчора, сьогодні, завтра»</w:t>
      </w:r>
      <w:r w:rsidR="00FE088F" w:rsidRPr="00B35D1C">
        <w:t>», об’єднала дітей та педагогів</w:t>
      </w:r>
      <w:r w:rsidRPr="00B35D1C">
        <w:t xml:space="preserve"> у пошуковій діяльності щодо здобуття цікавої інформації, її опрацюванні та</w:t>
      </w:r>
      <w:r w:rsidR="00FE088F" w:rsidRPr="00B35D1C">
        <w:t xml:space="preserve"> презентації широкій аудиторії. Участь в </w:t>
      </w:r>
      <w:r w:rsidRPr="00B35D1C">
        <w:t xml:space="preserve">освітньому конкурсі «Олімпіс 2024 - Весняна сесія», </w:t>
      </w:r>
      <w:r w:rsidR="00FE088F" w:rsidRPr="00B35D1C">
        <w:t>в конкурсі «</w:t>
      </w:r>
      <w:r w:rsidRPr="00B35D1C">
        <w:t>З УКРАЇНОЮ В СЕРЦІ!</w:t>
      </w:r>
      <w:r w:rsidR="00FE088F" w:rsidRPr="00B35D1C">
        <w:t>»</w:t>
      </w:r>
      <w:r w:rsidRPr="00B35D1C">
        <w:t xml:space="preserve"> дало можливість перевірити рівень засвоєння знань з різних освітніх галузей, продемонструвати любов до своєї країни, перевірити з</w:t>
      </w:r>
      <w:r w:rsidR="00FE088F" w:rsidRPr="00B35D1C">
        <w:t xml:space="preserve">нання з історії країни, міста. </w:t>
      </w:r>
      <w:r w:rsidRPr="00B35D1C">
        <w:t>За результатами конкурсу сертифікати І ступеня: з української мови та літератури отримали 5 здобувачів освіти; з математики - 1 здобувач освіти, з біології та природознавства - 4 здобувача освіти; сертифікати ІІ ступеня: з української мови та літератури отримало 2 здобувача освіти; з математики - 3 здобувача освіти; з біології та природо</w:t>
      </w:r>
      <w:r w:rsidR="00FE088F" w:rsidRPr="00B35D1C">
        <w:t xml:space="preserve">знавства - 4 здобувача освіти; </w:t>
      </w:r>
      <w:r w:rsidRPr="00B35D1C">
        <w:t>сертифікат ІІІ ступеня: з математики - 1 здобувач освіти; з біології та природознавства - 1 здобувач освіти.</w:t>
      </w:r>
    </w:p>
    <w:p w:rsidR="00AC6D7F" w:rsidRPr="00B35D1C" w:rsidRDefault="00FC5B7C" w:rsidP="004D7470">
      <w:pPr>
        <w:widowControl w:val="0"/>
        <w:ind w:firstLine="567"/>
        <w:jc w:val="both"/>
      </w:pPr>
      <w:r w:rsidRPr="00B35D1C">
        <w:t>Активізувалась робота з обдарованими дітьми. З цією метою вчителі забезпечували сприятливу емоційну атмосферу, використовували дослідницький метод, метод самостійного набуття знань, співпрацювали з батьками з розвитку здібностей кожного вихованця.</w:t>
      </w:r>
    </w:p>
    <w:p w:rsidR="00AC6D7F" w:rsidRPr="00B35D1C" w:rsidRDefault="00FC5B7C" w:rsidP="004D7470">
      <w:pPr>
        <w:ind w:firstLine="567"/>
        <w:jc w:val="both"/>
      </w:pPr>
      <w:r w:rsidRPr="00B35D1C">
        <w:t>На початку навчального року було здійснено аналіз якісного складу педагогічного колективу та визначені напрями роботи кожного щодо підвищення педагогічної майстерності та фахового рівня педагогів.</w:t>
      </w:r>
    </w:p>
    <w:p w:rsidR="00AC6D7F" w:rsidRPr="00B35D1C" w:rsidRDefault="00FC5B7C" w:rsidP="004D7470">
      <w:pPr>
        <w:ind w:firstLine="567"/>
        <w:jc w:val="both"/>
      </w:pPr>
      <w:r w:rsidRPr="00B35D1C">
        <w:t>За цей навчальний рік повністю реалізований план проходження педагогами курсів підвищення кваліфікації.</w:t>
      </w:r>
    </w:p>
    <w:p w:rsidR="00AC6D7F" w:rsidRPr="00B35D1C" w:rsidRDefault="00FC5B7C" w:rsidP="004D7470">
      <w:pPr>
        <w:ind w:firstLine="567"/>
        <w:jc w:val="both"/>
      </w:pPr>
      <w:r w:rsidRPr="00B35D1C">
        <w:t>Реалізований план проходження педагогічними працівниками атестації. 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предмета,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портфоліо досягнень педагогічних працівників (в електронному вигляді). 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та досвіду роботи. Підсумки атестації педагогічних працівників школи у 2022/2023 навчальному році відображено у наказах від 09.03.2023 № 7-к «Про підсумки засідання атестаційної комісії І рівня КЗ «ХСШ № 5» ХОР», від 24.03.2023 № 19-к «Про наслідки атестації педагогічних працівників» та від 13.04.2023 № 29-к «Про наслідки атестації педагогічних працівників».</w:t>
      </w:r>
    </w:p>
    <w:p w:rsidR="00AC6D7F" w:rsidRPr="00B35D1C" w:rsidRDefault="00FC5B7C" w:rsidP="004D7470">
      <w:pPr>
        <w:ind w:firstLine="567"/>
        <w:jc w:val="both"/>
      </w:pPr>
      <w:r w:rsidRPr="00B35D1C">
        <w:lastRenderedPageBreak/>
        <w:t>В умовах дистанційного навчання, пов’язаного з воєнним станом, педагоги опанували й успішно застосовували засоби дистанційного навчання (месенджери Viber, Telegram, онлайн-платформи Google Classroom, Human.ua, «На урок», «Всеосвіта», Learningapps  тощо). Це дало можливість успішно виконати всі навчальні програми у повному обсязі.</w:t>
      </w:r>
    </w:p>
    <w:p w:rsidR="00AC6D7F" w:rsidRPr="00B35D1C" w:rsidRDefault="00FC5B7C" w:rsidP="004D7470">
      <w:pPr>
        <w:ind w:firstLine="567"/>
        <w:jc w:val="both"/>
      </w:pPr>
      <w:r w:rsidRPr="00B35D1C">
        <w:t>Адміністрація закладу освіти, педагогічний колектив постійно працюють над більш досконалим володінням інформаційно-комунікаційними технологіями, широко використовують у своїй роботі можливості всесвітньої мережі ІНТЕРНЕТ. КЗ «ХСШ № 5» ХОР має свій сайт, де висвітлюються досягнення педагогічного та учнівського колективу та проблеми розвитку освіти в закладі. У грудні 2023 року сайт повністю оновлено. Діяльність закладу систематично висвітлюється на офіційній сторінці Фейсбук.</w:t>
      </w:r>
    </w:p>
    <w:p w:rsidR="00AC6D7F" w:rsidRPr="00B35D1C" w:rsidRDefault="00FC5B7C" w:rsidP="004D7470">
      <w:pPr>
        <w:ind w:firstLine="567"/>
        <w:jc w:val="both"/>
      </w:pPr>
      <w:r w:rsidRPr="00B35D1C">
        <w:t>Головна мета</w:t>
      </w:r>
      <w:r w:rsidRPr="00B35D1C">
        <w:rPr>
          <w:b/>
        </w:rPr>
        <w:t xml:space="preserve"> </w:t>
      </w:r>
      <w:r w:rsidRPr="00B35D1C">
        <w:t>КЗ «ХСШ № 5» ХОР в питанні впровадження сучасних інформаційних технологій - надання нового підходу до інформатизації системи освіти, що передбачає виконання наступних складових:</w:t>
      </w:r>
    </w:p>
    <w:p w:rsidR="00AC6D7F" w:rsidRPr="00B35D1C" w:rsidRDefault="00FC5B7C" w:rsidP="004D7470">
      <w:pPr>
        <w:numPr>
          <w:ilvl w:val="0"/>
          <w:numId w:val="6"/>
        </w:numPr>
        <w:tabs>
          <w:tab w:val="left" w:pos="851"/>
        </w:tabs>
        <w:ind w:left="0" w:firstLine="567"/>
        <w:jc w:val="both"/>
      </w:pPr>
      <w:r w:rsidRPr="00B35D1C">
        <w:t>створення умов для опановування учнями та вчителями сучасними інформаційними і комунікаційними технологіями;</w:t>
      </w:r>
    </w:p>
    <w:p w:rsidR="00AC6D7F" w:rsidRPr="00B35D1C" w:rsidRDefault="00FC5B7C" w:rsidP="004D7470">
      <w:pPr>
        <w:numPr>
          <w:ilvl w:val="0"/>
          <w:numId w:val="6"/>
        </w:numPr>
        <w:tabs>
          <w:tab w:val="left" w:pos="851"/>
        </w:tabs>
        <w:ind w:left="0" w:firstLine="567"/>
        <w:jc w:val="both"/>
      </w:pPr>
      <w:r w:rsidRPr="00B35D1C">
        <w:t>підвищення якості навчання завдяки використанню інформаційних ресурсів Internet;</w:t>
      </w:r>
    </w:p>
    <w:p w:rsidR="00AC6D7F" w:rsidRPr="00B35D1C" w:rsidRDefault="00FC5B7C" w:rsidP="004D7470">
      <w:pPr>
        <w:numPr>
          <w:ilvl w:val="0"/>
          <w:numId w:val="6"/>
        </w:numPr>
        <w:tabs>
          <w:tab w:val="left" w:pos="851"/>
        </w:tabs>
        <w:ind w:left="0" w:firstLine="567"/>
        <w:jc w:val="both"/>
      </w:pPr>
      <w:r w:rsidRPr="00B35D1C">
        <w:t>інтенсифікація освітнього процесу й активізація навчально-пізнавальної діяльності учнів;</w:t>
      </w:r>
    </w:p>
    <w:p w:rsidR="00AC6D7F" w:rsidRPr="00B35D1C" w:rsidRDefault="00FC5B7C" w:rsidP="004D7470">
      <w:pPr>
        <w:numPr>
          <w:ilvl w:val="0"/>
          <w:numId w:val="6"/>
        </w:numPr>
        <w:tabs>
          <w:tab w:val="left" w:pos="851"/>
        </w:tabs>
        <w:ind w:left="0" w:firstLine="567"/>
        <w:jc w:val="both"/>
      </w:pPr>
      <w:r w:rsidRPr="00B35D1C">
        <w:t>створення умов для широкого впровадження нових інформаційних технологій в освітній процес (особливо під час військових та карантинних обмежень);</w:t>
      </w:r>
    </w:p>
    <w:p w:rsidR="00AC6D7F" w:rsidRPr="00B35D1C" w:rsidRDefault="00FC5B7C" w:rsidP="004D7470">
      <w:pPr>
        <w:numPr>
          <w:ilvl w:val="0"/>
          <w:numId w:val="6"/>
        </w:numPr>
        <w:tabs>
          <w:tab w:val="left" w:pos="851"/>
        </w:tabs>
        <w:ind w:left="0" w:firstLine="567"/>
        <w:jc w:val="both"/>
      </w:pPr>
      <w:r w:rsidRPr="00B35D1C">
        <w:t>підвищення ефективності управління закладом загальної освіти;</w:t>
      </w:r>
    </w:p>
    <w:p w:rsidR="00AC6D7F" w:rsidRPr="00B35D1C" w:rsidRDefault="00FC5B7C" w:rsidP="004D7470">
      <w:pPr>
        <w:numPr>
          <w:ilvl w:val="0"/>
          <w:numId w:val="6"/>
        </w:numPr>
        <w:tabs>
          <w:tab w:val="left" w:pos="851"/>
        </w:tabs>
        <w:ind w:left="0" w:firstLine="567"/>
        <w:jc w:val="both"/>
      </w:pPr>
      <w:r w:rsidRPr="00B35D1C">
        <w:t>створення умов для активації школи у електронному ресурсі «ІСУО», «АІКОМ» та «ЄДЕБО».</w:t>
      </w:r>
    </w:p>
    <w:p w:rsidR="00AC6D7F" w:rsidRPr="00B35D1C" w:rsidRDefault="00FC5B7C" w:rsidP="004D7470">
      <w:pPr>
        <w:tabs>
          <w:tab w:val="left" w:pos="851"/>
        </w:tabs>
        <w:ind w:firstLine="567"/>
        <w:jc w:val="both"/>
      </w:pPr>
      <w:r w:rsidRPr="00B35D1C">
        <w:t>Упродовж 2023/2024 навчального року здійснено наступні заходи щодо інформатизації  та комп’ютеризації школи:</w:t>
      </w:r>
    </w:p>
    <w:p w:rsidR="00AC6D7F" w:rsidRPr="00B35D1C" w:rsidRDefault="00FC5B7C" w:rsidP="004D7470">
      <w:pPr>
        <w:numPr>
          <w:ilvl w:val="0"/>
          <w:numId w:val="23"/>
        </w:numPr>
        <w:tabs>
          <w:tab w:val="left" w:pos="851"/>
        </w:tabs>
        <w:ind w:left="0" w:firstLine="567"/>
        <w:jc w:val="both"/>
      </w:pPr>
      <w:r w:rsidRPr="00B35D1C">
        <w:t>продовжено роботу щодо створення і постійного оновлення веб-сайту школи;</w:t>
      </w:r>
    </w:p>
    <w:p w:rsidR="00AC6D7F" w:rsidRPr="00B35D1C" w:rsidRDefault="00FC5B7C" w:rsidP="004D7470">
      <w:pPr>
        <w:numPr>
          <w:ilvl w:val="0"/>
          <w:numId w:val="23"/>
        </w:numPr>
        <w:tabs>
          <w:tab w:val="left" w:pos="851"/>
        </w:tabs>
        <w:ind w:left="0" w:firstLine="567"/>
        <w:jc w:val="both"/>
      </w:pPr>
      <w:r w:rsidRPr="00B35D1C">
        <w:t>продовжено роботу щодо забезпечення педагогів закладу та здобувачів освіти засобами для дистанційного навчання в онлайн режимі;</w:t>
      </w:r>
    </w:p>
    <w:p w:rsidR="00AC6D7F" w:rsidRPr="00B35D1C" w:rsidRDefault="00FC5B7C" w:rsidP="004D7470">
      <w:pPr>
        <w:numPr>
          <w:ilvl w:val="0"/>
          <w:numId w:val="23"/>
        </w:numPr>
        <w:tabs>
          <w:tab w:val="left" w:pos="851"/>
        </w:tabs>
        <w:ind w:left="0" w:firstLine="567"/>
        <w:jc w:val="both"/>
      </w:pPr>
      <w:r w:rsidRPr="00B35D1C">
        <w:t>встановлено і використовувалося ліцензійне програмне забезпечення;</w:t>
      </w:r>
    </w:p>
    <w:p w:rsidR="00AC6D7F" w:rsidRPr="00B35D1C" w:rsidRDefault="00FC5B7C" w:rsidP="004D7470">
      <w:pPr>
        <w:numPr>
          <w:ilvl w:val="0"/>
          <w:numId w:val="23"/>
        </w:numPr>
        <w:tabs>
          <w:tab w:val="left" w:pos="851"/>
        </w:tabs>
        <w:ind w:left="0" w:firstLine="567"/>
        <w:jc w:val="both"/>
      </w:pPr>
      <w:r w:rsidRPr="00B35D1C">
        <w:t>забезпечено ноутбуками (хромбуками) усі педагогічні працівники закладу;</w:t>
      </w:r>
    </w:p>
    <w:p w:rsidR="00AC6D7F" w:rsidRPr="00B35D1C" w:rsidRDefault="00FC5B7C" w:rsidP="004D7470">
      <w:pPr>
        <w:tabs>
          <w:tab w:val="left" w:pos="851"/>
        </w:tabs>
        <w:ind w:firstLine="567"/>
        <w:jc w:val="both"/>
      </w:pPr>
      <w:r w:rsidRPr="00B35D1C">
        <w:t>У КЗ «ХСШ № 5» ХОР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AC6D7F" w:rsidRPr="00B35D1C" w:rsidRDefault="00FC5B7C" w:rsidP="004D7470">
      <w:pPr>
        <w:tabs>
          <w:tab w:val="left" w:pos="851"/>
        </w:tabs>
        <w:ind w:firstLine="567"/>
        <w:jc w:val="both"/>
      </w:pPr>
      <w:r w:rsidRPr="00B35D1C">
        <w:t>Тому у 2024/2025 навчальному році слід продовжити:</w:t>
      </w:r>
    </w:p>
    <w:p w:rsidR="00AC6D7F" w:rsidRPr="00B35D1C" w:rsidRDefault="00FC5B7C" w:rsidP="004D7470">
      <w:pPr>
        <w:numPr>
          <w:ilvl w:val="0"/>
          <w:numId w:val="25"/>
        </w:numPr>
        <w:tabs>
          <w:tab w:val="left" w:pos="851"/>
        </w:tabs>
        <w:ind w:left="0" w:firstLine="567"/>
        <w:jc w:val="both"/>
      </w:pPr>
      <w:r w:rsidRPr="00B35D1C">
        <w:t>навчання педагогічних працівників щодо опанування ІКТ, особливо інструментами дистанційного навчання;</w:t>
      </w:r>
    </w:p>
    <w:p w:rsidR="00AC6D7F" w:rsidRPr="00B35D1C" w:rsidRDefault="00FC5B7C" w:rsidP="004D7470">
      <w:pPr>
        <w:numPr>
          <w:ilvl w:val="0"/>
          <w:numId w:val="25"/>
        </w:numPr>
        <w:tabs>
          <w:tab w:val="left" w:pos="851"/>
        </w:tabs>
        <w:ind w:left="0" w:firstLine="567"/>
        <w:jc w:val="both"/>
      </w:pPr>
      <w:r w:rsidRPr="00B35D1C">
        <w:t>забезпечення надшироким колом електронних навчальних посібників для використання в освітньому процесі;</w:t>
      </w:r>
    </w:p>
    <w:p w:rsidR="00AC6D7F" w:rsidRPr="00B35D1C" w:rsidRDefault="00FC5B7C" w:rsidP="004D7470">
      <w:pPr>
        <w:numPr>
          <w:ilvl w:val="0"/>
          <w:numId w:val="25"/>
        </w:numPr>
        <w:tabs>
          <w:tab w:val="left" w:pos="851"/>
        </w:tabs>
        <w:ind w:left="0" w:firstLine="567"/>
        <w:jc w:val="both"/>
      </w:pPr>
      <w:r w:rsidRPr="00B35D1C">
        <w:t>забезпечення ефективної роботи учасників освітнього процесу в електронних ресурсах «ІСОУ», «ЄДЕБО» та «КУРС. ШКОЛА».</w:t>
      </w:r>
    </w:p>
    <w:p w:rsidR="00AC6D7F" w:rsidRPr="00B35D1C" w:rsidRDefault="00FC5B7C" w:rsidP="004D7470">
      <w:pPr>
        <w:tabs>
          <w:tab w:val="left" w:pos="0"/>
        </w:tabs>
        <w:ind w:firstLine="567"/>
        <w:jc w:val="both"/>
      </w:pPr>
      <w:r w:rsidRPr="00B35D1C">
        <w:lastRenderedPageBreak/>
        <w:t>Аналіз стану методичної роботи у 2023/2024 навчальному році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Проте є ще важливі питання, на розв’язання яких мають бути спрямовані зусилля педагогічного колективу в наступному навчальному році.</w:t>
      </w:r>
    </w:p>
    <w:p w:rsidR="00AC6D7F" w:rsidRPr="00B35D1C" w:rsidRDefault="00FC5B7C" w:rsidP="004D7470">
      <w:pPr>
        <w:ind w:firstLine="567"/>
      </w:pPr>
      <w:r w:rsidRPr="00B35D1C">
        <w:t>В наступному 2024/2025 навчальному році слід:</w:t>
      </w:r>
    </w:p>
    <w:p w:rsidR="00AC6D7F" w:rsidRPr="00B35D1C" w:rsidRDefault="00FC5B7C" w:rsidP="004D7470">
      <w:pPr>
        <w:numPr>
          <w:ilvl w:val="0"/>
          <w:numId w:val="4"/>
        </w:numPr>
        <w:tabs>
          <w:tab w:val="left" w:pos="851"/>
        </w:tabs>
        <w:ind w:left="0" w:firstLine="567"/>
        <w:jc w:val="both"/>
      </w:pPr>
      <w:r w:rsidRPr="00B35D1C">
        <w:t>Освітній процес спрямувати 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роботу з обдарованими дітьми (в тому числі дистанційно);</w:t>
      </w:r>
    </w:p>
    <w:p w:rsidR="00AC6D7F" w:rsidRPr="00B35D1C" w:rsidRDefault="00FC5B7C" w:rsidP="004D7470">
      <w:pPr>
        <w:numPr>
          <w:ilvl w:val="0"/>
          <w:numId w:val="4"/>
        </w:numPr>
        <w:tabs>
          <w:tab w:val="left" w:pos="851"/>
        </w:tabs>
        <w:ind w:left="0" w:firstLine="567"/>
        <w:jc w:val="both"/>
      </w:pPr>
      <w:r w:rsidRPr="00B35D1C">
        <w:t>Працювати в напрямку забезпечення наступності між дошкільною,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AC6D7F" w:rsidRPr="00B35D1C" w:rsidRDefault="00FC5B7C" w:rsidP="004D7470">
      <w:pPr>
        <w:numPr>
          <w:ilvl w:val="0"/>
          <w:numId w:val="4"/>
        </w:numPr>
        <w:tabs>
          <w:tab w:val="left" w:pos="851"/>
        </w:tabs>
        <w:ind w:left="0" w:firstLine="567"/>
        <w:jc w:val="both"/>
      </w:pPr>
      <w:r w:rsidRPr="00B35D1C">
        <w:t>Працювати в напрямку підвищення рівня професійної майстерності та мобільності педагогічних працівників в умовах неперервної освіти, продовжити вивчення та узагальнення ефективного досвіду роботи вчителів, організувати роботу педагогів в рамках методичних студій;</w:t>
      </w:r>
    </w:p>
    <w:p w:rsidR="00AC6D7F" w:rsidRPr="00B35D1C" w:rsidRDefault="00FC5B7C" w:rsidP="004D7470">
      <w:pPr>
        <w:numPr>
          <w:ilvl w:val="0"/>
          <w:numId w:val="4"/>
        </w:numPr>
        <w:tabs>
          <w:tab w:val="left" w:pos="851"/>
        </w:tabs>
        <w:ind w:hanging="693"/>
        <w:jc w:val="both"/>
      </w:pPr>
      <w:r w:rsidRPr="00B35D1C">
        <w:t>Працювати в напрямку дотримання академічної доброчинності кожним учасником освітнього процесу;</w:t>
      </w:r>
    </w:p>
    <w:p w:rsidR="00AC6D7F" w:rsidRPr="00B35D1C" w:rsidRDefault="00FC5B7C" w:rsidP="004D7470">
      <w:pPr>
        <w:numPr>
          <w:ilvl w:val="0"/>
          <w:numId w:val="4"/>
        </w:numPr>
        <w:tabs>
          <w:tab w:val="left" w:pos="851"/>
        </w:tabs>
        <w:ind w:left="0" w:firstLine="567"/>
        <w:jc w:val="both"/>
      </w:pPr>
      <w:r w:rsidRPr="00B35D1C">
        <w:t>Сприяти втіленню в практику роботи педколективу новітніх освітніх технологій, оволодівати інструментами дистанційного навчання;</w:t>
      </w:r>
    </w:p>
    <w:p w:rsidR="00AC6D7F" w:rsidRPr="00B35D1C" w:rsidRDefault="00FC5B7C" w:rsidP="004D7470">
      <w:pPr>
        <w:numPr>
          <w:ilvl w:val="0"/>
          <w:numId w:val="4"/>
        </w:numPr>
        <w:tabs>
          <w:tab w:val="left" w:pos="851"/>
        </w:tabs>
        <w:ind w:left="0" w:firstLine="567"/>
        <w:jc w:val="both"/>
      </w:pPr>
      <w:r w:rsidRPr="00B35D1C">
        <w:t>Продовжити роботу з моніторингу якості освіти, що сприяє результативності роботи педколективу.</w:t>
      </w:r>
    </w:p>
    <w:p w:rsidR="00AC6D7F" w:rsidRPr="00B35D1C" w:rsidRDefault="00AC6D7F" w:rsidP="004D7470">
      <w:pPr>
        <w:rPr>
          <w:b/>
          <w:sz w:val="24"/>
          <w:szCs w:val="24"/>
        </w:rPr>
      </w:pPr>
    </w:p>
    <w:p w:rsidR="00AC6D7F" w:rsidRPr="00B35D1C" w:rsidRDefault="00FC5B7C" w:rsidP="004D7470">
      <w:pPr>
        <w:pStyle w:val="2"/>
      </w:pPr>
      <w:bookmarkStart w:id="9" w:name="_heading=h.lnxbz9" w:colFirst="0" w:colLast="0"/>
      <w:bookmarkEnd w:id="9"/>
      <w:r w:rsidRPr="00B35D1C">
        <w:t>1.4. Моніторингове дослідження стану виховної та позашкільної роботи</w:t>
      </w:r>
    </w:p>
    <w:p w:rsidR="00AC6D7F" w:rsidRPr="00B35D1C" w:rsidRDefault="00FC5B7C" w:rsidP="004D7470">
      <w:pPr>
        <w:shd w:val="clear" w:color="auto" w:fill="FFFFFF"/>
        <w:tabs>
          <w:tab w:val="left" w:pos="559"/>
          <w:tab w:val="left" w:pos="1260"/>
        </w:tabs>
        <w:ind w:firstLine="567"/>
        <w:jc w:val="both"/>
      </w:pPr>
      <w:r w:rsidRPr="00B35D1C">
        <w:t>Заклад освіти XXI століття – це відкрита освітня система, спрямована на розвиток, навчання і виховання дитини як успішного суб’єкта особистісного життя, відповідального патріота, громадянина і компетентного професіонала.</w:t>
      </w:r>
    </w:p>
    <w:p w:rsidR="00AC6D7F" w:rsidRPr="00B35D1C" w:rsidRDefault="00FC5B7C" w:rsidP="004D7470">
      <w:pPr>
        <w:shd w:val="clear" w:color="auto" w:fill="FFFFFF"/>
        <w:tabs>
          <w:tab w:val="left" w:pos="851"/>
          <w:tab w:val="left" w:pos="1260"/>
        </w:tabs>
        <w:jc w:val="both"/>
      </w:pPr>
      <w:r w:rsidRPr="00B35D1C">
        <w:t>Сучасна стратегія спонукає педагогічний колектив закладу освіти до активного пошуку концепцій, програм, модулів, технологій, які б могли оптимально задовольнити потреби і вимоги суспільства щодо виконання  закладом основної місії – забезпечення благополуччя дитини через створення безпечного середовища для її фізичного, духовного, морального здоров’я.</w:t>
      </w:r>
    </w:p>
    <w:p w:rsidR="00AC6D7F" w:rsidRPr="00B35D1C" w:rsidRDefault="00FC5B7C" w:rsidP="004D7470">
      <w:pPr>
        <w:shd w:val="clear" w:color="auto" w:fill="FFFFFF"/>
        <w:tabs>
          <w:tab w:val="left" w:pos="851"/>
          <w:tab w:val="left" w:pos="1260"/>
        </w:tabs>
        <w:jc w:val="both"/>
      </w:pPr>
      <w:r w:rsidRPr="00B35D1C">
        <w:t>КЗ «ХСШ № 5» ХОР – це:</w:t>
      </w:r>
    </w:p>
    <w:p w:rsidR="00AC6D7F" w:rsidRPr="00B35D1C" w:rsidRDefault="00FC5B7C" w:rsidP="004D7470">
      <w:pPr>
        <w:numPr>
          <w:ilvl w:val="0"/>
          <w:numId w:val="36"/>
        </w:numPr>
        <w:shd w:val="clear" w:color="auto" w:fill="FFFFFF"/>
        <w:tabs>
          <w:tab w:val="left" w:pos="851"/>
          <w:tab w:val="left" w:pos="1260"/>
        </w:tabs>
        <w:jc w:val="both"/>
      </w:pPr>
      <w:r w:rsidRPr="00B35D1C">
        <w:rPr>
          <w:sz w:val="14"/>
          <w:szCs w:val="14"/>
        </w:rPr>
        <w:t xml:space="preserve"> </w:t>
      </w:r>
      <w:r w:rsidRPr="00B35D1C">
        <w:t>дитиноцентричний заклад освіти, де кожен здобувач освіти розвивається і натхненно навчається для життя;</w:t>
      </w:r>
    </w:p>
    <w:p w:rsidR="00AC6D7F" w:rsidRPr="00B35D1C" w:rsidRDefault="00FC5B7C" w:rsidP="004D7470">
      <w:pPr>
        <w:numPr>
          <w:ilvl w:val="0"/>
          <w:numId w:val="36"/>
        </w:numPr>
        <w:shd w:val="clear" w:color="auto" w:fill="FFFFFF"/>
        <w:tabs>
          <w:tab w:val="left" w:pos="851"/>
          <w:tab w:val="left" w:pos="1260"/>
        </w:tabs>
        <w:jc w:val="both"/>
      </w:pPr>
      <w:r w:rsidRPr="00B35D1C">
        <w:t>сучасний простір, що об’єднує однодумців (здобувачів освіти, батьків, вчителів, вихователів) та надихає вдосконалювати себе і світ;</w:t>
      </w:r>
    </w:p>
    <w:p w:rsidR="00AC6D7F" w:rsidRPr="00B35D1C" w:rsidRDefault="00FC5B7C" w:rsidP="004D7470">
      <w:pPr>
        <w:numPr>
          <w:ilvl w:val="0"/>
          <w:numId w:val="9"/>
        </w:numPr>
        <w:shd w:val="clear" w:color="auto" w:fill="FFFFFF"/>
        <w:tabs>
          <w:tab w:val="left" w:pos="851"/>
          <w:tab w:val="left" w:pos="1260"/>
        </w:tabs>
        <w:jc w:val="both"/>
      </w:pPr>
      <w:r w:rsidRPr="00B35D1C">
        <w:rPr>
          <w:sz w:val="14"/>
          <w:szCs w:val="14"/>
        </w:rPr>
        <w:t xml:space="preserve"> </w:t>
      </w:r>
      <w:r w:rsidRPr="00B35D1C">
        <w:t>місце, де зростають успішні здобувачі освіти – майбутні лідери, архітектори позитивних змін з великим українським серцем;</w:t>
      </w:r>
    </w:p>
    <w:p w:rsidR="00AC6D7F" w:rsidRPr="00B35D1C" w:rsidRDefault="00FC5B7C" w:rsidP="004D7470">
      <w:pPr>
        <w:numPr>
          <w:ilvl w:val="0"/>
          <w:numId w:val="9"/>
        </w:numPr>
        <w:shd w:val="clear" w:color="auto" w:fill="FFFFFF"/>
        <w:tabs>
          <w:tab w:val="left" w:pos="851"/>
          <w:tab w:val="left" w:pos="1260"/>
        </w:tabs>
        <w:jc w:val="both"/>
      </w:pPr>
      <w:r w:rsidRPr="00B35D1C">
        <w:lastRenderedPageBreak/>
        <w:t>територія довіри та можливостей для постійного розвитку здобувачів освіти, батьків, вчителів, вихователів;</w:t>
      </w:r>
    </w:p>
    <w:p w:rsidR="00AC6D7F" w:rsidRPr="00B35D1C" w:rsidRDefault="00FC5B7C" w:rsidP="004D7470">
      <w:pPr>
        <w:numPr>
          <w:ilvl w:val="0"/>
          <w:numId w:val="9"/>
        </w:numPr>
        <w:shd w:val="clear" w:color="auto" w:fill="FFFFFF"/>
        <w:tabs>
          <w:tab w:val="left" w:pos="851"/>
          <w:tab w:val="left" w:pos="1260"/>
        </w:tabs>
        <w:jc w:val="both"/>
      </w:pPr>
      <w:r w:rsidRPr="00B35D1C">
        <w:t>ефективні педагоги-новатори, що володіють сучасними методами виховання та втілюють прогресивні ідеї сьогодення.</w:t>
      </w:r>
    </w:p>
    <w:p w:rsidR="00AC6D7F" w:rsidRPr="00B35D1C" w:rsidRDefault="00FC5B7C" w:rsidP="004D7470">
      <w:pPr>
        <w:shd w:val="clear" w:color="auto" w:fill="FFFFFF"/>
        <w:tabs>
          <w:tab w:val="left" w:pos="559"/>
          <w:tab w:val="left" w:pos="1260"/>
        </w:tabs>
        <w:ind w:firstLine="567"/>
        <w:jc w:val="both"/>
      </w:pPr>
      <w:r w:rsidRPr="00B35D1C">
        <w:t xml:space="preserve">У 2023/2024 навчальному році в жорстоких реаліях воєнного стану в Україні </w:t>
      </w:r>
      <w:r w:rsidRPr="00B35D1C">
        <w:rPr>
          <w:b/>
        </w:rPr>
        <w:t>виховна робота</w:t>
      </w:r>
      <w:r w:rsidRPr="00B35D1C">
        <w:t xml:space="preserve"> в закладі освіти була спрямована на реалізацію Закону України «Про освіту», «Про повну загальну середню освіту», «Про позашкільну освіту», Концепції Нової української школи, в якій вказано що виховна робота є невід’ємною складовою освітнього процесу,  наскрізним процесом, який охоплює усі сфери шкільного життя і має ґрунтуватися на цінностях, програми «Основні орієнтири виховання учнів 1-11 класів загальноосвітніх навчальних закладів України», Концепції національно-патріотичного виховання дітей та молоді та листа МОН щодо організації виховного процесу в закладах освіти у 2022/2023 н.р. від 10.08.2022 № 9105-22, Конвенції ООН про права дитини.</w:t>
      </w:r>
    </w:p>
    <w:p w:rsidR="00AC6D7F" w:rsidRPr="00B35D1C" w:rsidRDefault="00FC5B7C" w:rsidP="001D596C">
      <w:pPr>
        <w:shd w:val="clear" w:color="auto" w:fill="FFFFFF"/>
        <w:tabs>
          <w:tab w:val="left" w:pos="559"/>
          <w:tab w:val="left" w:pos="1260"/>
        </w:tabs>
        <w:ind w:firstLine="567"/>
        <w:jc w:val="both"/>
      </w:pPr>
      <w:r w:rsidRPr="00B35D1C">
        <w:t>Виховну діяльність педагогічного колектива КЗ “ХСШ № 5” ХОР  було направлено на вирішення таких основних  завдань:  надання здобувачам освіти базових знань з основ безпеки та формування поведінки правильних безпекових дій в умовах воєнного стану, зокрема навчити правилам збереження здоров’я, життя свого, оточуючих в разі бойових дій; формування рис і якостей «українця-переможця» у війні російської федерації проти України: моральна стійкість, витримка, сила волі і твердість духу, зокрема протидія ворожій пропаганді, віра в перемогу, підтримання власного емоційного ресурсу;  надання психологічної підтримки, забезпечення психолого-педагогічного супроводу емоційно вразливих категорій осіб, сприяння адаптації та емоційно-психологічної підтримки тимчасово внутрішньо переміщеним особам; протидія булінгу, запобігання домашньому насильству, запобігання та протидія торгівлі людьми; профілактика шкідливих звичок та девіантної поведінки.</w:t>
      </w:r>
    </w:p>
    <w:p w:rsidR="00B27660" w:rsidRPr="00B35D1C" w:rsidRDefault="00B27660" w:rsidP="00B27660">
      <w:pPr>
        <w:widowControl w:val="0"/>
        <w:ind w:firstLine="567"/>
        <w:jc w:val="both"/>
      </w:pPr>
      <w:r w:rsidRPr="00B35D1C">
        <w:t>Національно-патріотичний напрямок виховної роботи був спрямований на формування сучасної моделі вихованця, яка передбачає: цілісну особистість, всебічно розвинену, патріота з активною громадянською позицією і морально-етичними принципами, таких як гідність, чесність, справедливість, турбота, повага до життя, повага до себе та інших людей.</w:t>
      </w:r>
    </w:p>
    <w:p w:rsidR="008A1B89" w:rsidRPr="00B35D1C" w:rsidRDefault="00B27660" w:rsidP="001D596C">
      <w:pPr>
        <w:widowControl w:val="0"/>
        <w:ind w:firstLine="567"/>
        <w:jc w:val="both"/>
      </w:pPr>
      <w:r w:rsidRPr="00B35D1C">
        <w:t>Цей напрямок знайшов відображення у проведенні заходів із вшанування пам’яті людей, які віддали життя за незалежність і територіальну цілісність України, проявили героїзм у бойових діях при проведенні антитерористичних операцій на Сході України. Педагогами проведено уроки мужності, години спілкування.</w:t>
      </w:r>
      <w:r w:rsidR="001D596C" w:rsidRPr="00B35D1C">
        <w:t xml:space="preserve"> </w:t>
      </w:r>
      <w:r w:rsidR="008A1B89" w:rsidRPr="00B35D1C">
        <w:rPr>
          <w:spacing w:val="-3"/>
        </w:rPr>
        <w:t xml:space="preserve">У рамках реалізації Стратегії національно-патріотичного виховання проведено тематичні заходи: День миру, День партизанської слави (вересень), </w:t>
      </w:r>
      <w:r w:rsidR="008A1B89" w:rsidRPr="00B35D1C">
        <w:t>День пам’яті жертв фашизму (вересень),</w:t>
      </w:r>
      <w:r w:rsidR="008A1B89" w:rsidRPr="00B35D1C">
        <w:rPr>
          <w:sz w:val="24"/>
          <w:szCs w:val="24"/>
        </w:rPr>
        <w:t xml:space="preserve">  </w:t>
      </w:r>
      <w:r w:rsidR="008A1B89" w:rsidRPr="00B35D1C">
        <w:t>День партизанського руху</w:t>
      </w:r>
      <w:r w:rsidR="008A1B89" w:rsidRPr="00B35D1C">
        <w:rPr>
          <w:sz w:val="24"/>
          <w:szCs w:val="24"/>
        </w:rPr>
        <w:t xml:space="preserve"> </w:t>
      </w:r>
      <w:r w:rsidR="008A1B89" w:rsidRPr="00B35D1C">
        <w:t>(вересень),</w:t>
      </w:r>
      <w:r w:rsidR="008A1B89" w:rsidRPr="00B35D1C">
        <w:rPr>
          <w:sz w:val="24"/>
          <w:szCs w:val="24"/>
        </w:rPr>
        <w:t xml:space="preserve"> </w:t>
      </w:r>
      <w:r w:rsidR="008A1B89" w:rsidRPr="00B35D1C">
        <w:rPr>
          <w:spacing w:val="-3"/>
        </w:rPr>
        <w:t xml:space="preserve">День пам’яті жертв Голодомору, День Гідності та Свободи, </w:t>
      </w:r>
      <w:r w:rsidR="008A1B89" w:rsidRPr="00B35D1C">
        <w:rPr>
          <w:lang w:eastAsia="uk-UA"/>
        </w:rPr>
        <w:t>День Збройних сил України</w:t>
      </w:r>
      <w:r w:rsidR="008A1B89" w:rsidRPr="00B35D1C">
        <w:rPr>
          <w:spacing w:val="-3"/>
        </w:rPr>
        <w:t xml:space="preserve">, День Захисників та Захисниць України, </w:t>
      </w:r>
      <w:r w:rsidR="008A1B89" w:rsidRPr="00B35D1C">
        <w:rPr>
          <w:bCs/>
        </w:rPr>
        <w:t>День учасників АЄС, День Соборності, п</w:t>
      </w:r>
      <w:r w:rsidR="008A1B89" w:rsidRPr="00B35D1C">
        <w:t>роведено роботу щодо героїзації осіб, які віддали життя за незалежність України та вшанування їх пам’яті.</w:t>
      </w:r>
      <w:r w:rsidR="001D596C" w:rsidRPr="00B35D1C">
        <w:t xml:space="preserve"> П</w:t>
      </w:r>
      <w:r w:rsidR="008A1B89" w:rsidRPr="00B35D1C">
        <w:t>роведені тематичні тижні:</w:t>
      </w:r>
    </w:p>
    <w:p w:rsidR="008A1B89" w:rsidRPr="00B35D1C" w:rsidRDefault="008A1B89" w:rsidP="008A1B89">
      <w:pPr>
        <w:pStyle w:val="af8"/>
        <w:numPr>
          <w:ilvl w:val="0"/>
          <w:numId w:val="42"/>
        </w:numPr>
        <w:tabs>
          <w:tab w:val="left" w:pos="0"/>
        </w:tabs>
        <w:jc w:val="both"/>
      </w:pPr>
      <w:r w:rsidRPr="00B35D1C">
        <w:t>Тиждень шани школи (вересень);</w:t>
      </w:r>
    </w:p>
    <w:p w:rsidR="008A1B89" w:rsidRPr="00B35D1C" w:rsidRDefault="008A1B89" w:rsidP="008A1B89">
      <w:pPr>
        <w:pStyle w:val="af8"/>
        <w:numPr>
          <w:ilvl w:val="0"/>
          <w:numId w:val="42"/>
        </w:numPr>
        <w:tabs>
          <w:tab w:val="left" w:pos="-5954"/>
          <w:tab w:val="left" w:pos="0"/>
        </w:tabs>
        <w:jc w:val="both"/>
      </w:pPr>
      <w:r w:rsidRPr="00B35D1C">
        <w:t>Всеукраїнський тиждень права (вересень);</w:t>
      </w:r>
    </w:p>
    <w:p w:rsidR="008A1B89" w:rsidRPr="00B35D1C" w:rsidRDefault="008A1B89" w:rsidP="008A1B89">
      <w:pPr>
        <w:pStyle w:val="af8"/>
        <w:numPr>
          <w:ilvl w:val="0"/>
          <w:numId w:val="42"/>
        </w:numPr>
        <w:tabs>
          <w:tab w:val="left" w:pos="-5954"/>
          <w:tab w:val="left" w:pos="0"/>
        </w:tabs>
        <w:jc w:val="both"/>
      </w:pPr>
      <w:r w:rsidRPr="00B35D1C">
        <w:t>Тиждень протидії булінгу (вересень);</w:t>
      </w:r>
    </w:p>
    <w:p w:rsidR="008A1B89" w:rsidRPr="00B35D1C" w:rsidRDefault="008A1B89" w:rsidP="008A1B89">
      <w:pPr>
        <w:pStyle w:val="af8"/>
        <w:numPr>
          <w:ilvl w:val="0"/>
          <w:numId w:val="42"/>
        </w:numPr>
        <w:tabs>
          <w:tab w:val="left" w:pos="-5954"/>
          <w:tab w:val="left" w:pos="0"/>
        </w:tabs>
        <w:jc w:val="both"/>
      </w:pPr>
      <w:r w:rsidRPr="00B35D1C">
        <w:t>Тиждень толерантності (жовтень);</w:t>
      </w:r>
    </w:p>
    <w:p w:rsidR="008A1B89" w:rsidRPr="00B35D1C" w:rsidRDefault="008A1B89" w:rsidP="008A1B89">
      <w:pPr>
        <w:pStyle w:val="af8"/>
        <w:numPr>
          <w:ilvl w:val="0"/>
          <w:numId w:val="42"/>
        </w:numPr>
        <w:tabs>
          <w:tab w:val="left" w:pos="-5954"/>
          <w:tab w:val="left" w:pos="0"/>
        </w:tabs>
        <w:jc w:val="both"/>
      </w:pPr>
      <w:r w:rsidRPr="00B35D1C">
        <w:lastRenderedPageBreak/>
        <w:t>Тиждень безпеки дорожнього руху (листопад);</w:t>
      </w:r>
    </w:p>
    <w:p w:rsidR="008A1B89" w:rsidRPr="00B35D1C" w:rsidRDefault="008A1B89" w:rsidP="008A1B89">
      <w:pPr>
        <w:pStyle w:val="af8"/>
        <w:numPr>
          <w:ilvl w:val="0"/>
          <w:numId w:val="42"/>
        </w:numPr>
        <w:tabs>
          <w:tab w:val="left" w:pos="-5954"/>
          <w:tab w:val="left" w:pos="0"/>
        </w:tabs>
        <w:jc w:val="both"/>
      </w:pPr>
      <w:r w:rsidRPr="00B35D1C">
        <w:t xml:space="preserve">Тиждень правової освіти (грудень). </w:t>
      </w:r>
    </w:p>
    <w:p w:rsidR="008A1B89" w:rsidRPr="00B35D1C" w:rsidRDefault="008A1B89" w:rsidP="008A1B89">
      <w:pPr>
        <w:numPr>
          <w:ilvl w:val="0"/>
          <w:numId w:val="42"/>
        </w:numPr>
        <w:tabs>
          <w:tab w:val="left" w:pos="-5954"/>
          <w:tab w:val="left" w:pos="0"/>
        </w:tabs>
        <w:contextualSpacing/>
        <w:jc w:val="both"/>
      </w:pPr>
      <w:r w:rsidRPr="00B35D1C">
        <w:t>Шевченківський тиждень (березень);</w:t>
      </w:r>
    </w:p>
    <w:p w:rsidR="008A1B89" w:rsidRPr="00B35D1C" w:rsidRDefault="008A1B89" w:rsidP="001D596C">
      <w:pPr>
        <w:numPr>
          <w:ilvl w:val="0"/>
          <w:numId w:val="42"/>
        </w:numPr>
        <w:tabs>
          <w:tab w:val="left" w:pos="-5954"/>
          <w:tab w:val="left" w:pos="0"/>
        </w:tabs>
        <w:contextualSpacing/>
        <w:jc w:val="both"/>
      </w:pPr>
      <w:r w:rsidRPr="00B35D1C">
        <w:t>Тиждень безпеки дорожнього руху (квітень).</w:t>
      </w:r>
    </w:p>
    <w:p w:rsidR="00AC6D7F" w:rsidRPr="00B35D1C" w:rsidRDefault="001D596C" w:rsidP="004D7470">
      <w:pPr>
        <w:tabs>
          <w:tab w:val="left" w:pos="1080"/>
        </w:tabs>
        <w:ind w:firstLine="566"/>
        <w:jc w:val="both"/>
      </w:pPr>
      <w:r w:rsidRPr="00B35D1C">
        <w:t>Педагоги закладу освіти в</w:t>
      </w:r>
      <w:r w:rsidR="00FC5B7C" w:rsidRPr="00B35D1C">
        <w:t>елику увагу приділяли патріотичному вихованню, збереженню пам’яті роду, формуванню ціннісного ставлення особистості до українського народу, Батьківщини та</w:t>
      </w:r>
      <w:r w:rsidR="00FC5B7C" w:rsidRPr="00B35D1C">
        <w:rPr>
          <w:sz w:val="32"/>
          <w:szCs w:val="32"/>
        </w:rPr>
        <w:t xml:space="preserve"> </w:t>
      </w:r>
      <w:r w:rsidR="00FC5B7C" w:rsidRPr="00B35D1C">
        <w:t xml:space="preserve"> надання здобувачам освіти знань з основ безпеки, ознайомлення їх з важливими для збереження здоров’я та життя правилами дій в певних ситуаціях в умовах дії воєнного стану.</w:t>
      </w:r>
    </w:p>
    <w:p w:rsidR="00FB3D11" w:rsidRPr="00B35D1C" w:rsidRDefault="00FC5B7C" w:rsidP="001D596C">
      <w:pPr>
        <w:shd w:val="clear" w:color="auto" w:fill="FFFFFF"/>
        <w:tabs>
          <w:tab w:val="left" w:pos="554"/>
        </w:tabs>
        <w:ind w:firstLine="567"/>
        <w:jc w:val="both"/>
      </w:pPr>
      <w:r w:rsidRPr="00B35D1C">
        <w:t>У зв’язку з дистанційним навчанням усі класні керівники та вихователі протягом навчального року працювали відповідно до своїх планів організації виховної роботи, застосовуючи різні мобільні застосунки та платформи: HUMAN, МЕЕТ, ZOOM тощо.</w:t>
      </w:r>
      <w:r w:rsidR="00FB3D11" w:rsidRPr="00B35D1C">
        <w:t xml:space="preserve"> Класні керівники, вихователі та керівники гуртків постійно заохочували здобувачів освіти до участі в організації і проведенні, у форматі онлайн, масових і групових форм роботи: бесід,  челенджів, флешмобів,  уроків Пам’яті, тематичних виховних годин, вікторин, конкурсів, майстер- класів тощо. Форми і методи роботи творчо доповнювались і наповнювались змістом, актуальним до потреб вікового і морально-духовного розвитку дитини, з урахуванням її індивідуальних особливостей. </w:t>
      </w:r>
    </w:p>
    <w:p w:rsidR="00AC6D7F" w:rsidRPr="00B35D1C" w:rsidRDefault="00FC5B7C" w:rsidP="004D7470">
      <w:pPr>
        <w:shd w:val="clear" w:color="auto" w:fill="FFFFFF"/>
        <w:tabs>
          <w:tab w:val="left" w:pos="4"/>
          <w:tab w:val="left" w:pos="1260"/>
        </w:tabs>
        <w:ind w:firstLine="566"/>
        <w:jc w:val="both"/>
      </w:pPr>
      <w:r w:rsidRPr="00B35D1C">
        <w:t>Згідно з планом роботи закладу освіти вихователями проведені бесіди, години спілкування, диспути, квести, вікторини, конкурси. У віртуальній бібліотеці оформлені тематичні виставки літератури, новинки періодичної преси на відповідні теми, постійно надається важлива та цікава інформація, посилання на світові та українські віртуальні виставки, літературні новинки.</w:t>
      </w:r>
    </w:p>
    <w:p w:rsidR="006E24E3" w:rsidRPr="00B35D1C" w:rsidRDefault="00FC5B7C" w:rsidP="006E24E3">
      <w:pPr>
        <w:shd w:val="clear" w:color="auto" w:fill="FFFFFF"/>
        <w:tabs>
          <w:tab w:val="left" w:pos="4"/>
          <w:tab w:val="left" w:pos="1260"/>
        </w:tabs>
        <w:ind w:left="4"/>
        <w:jc w:val="both"/>
      </w:pPr>
      <w:r w:rsidRPr="00B35D1C">
        <w:t>З метою підвищення рівня правової освіти й політичної культури майбутніх виборців, продовжено роботу в дистанційній формі щодо підвищення інтересу до інституту виборів у школярів; сприяння виховання у підлітків активної життєвої позиції</w:t>
      </w:r>
      <w:r w:rsidR="00E94B48" w:rsidRPr="00B35D1C">
        <w:t>.</w:t>
      </w:r>
      <w:r w:rsidRPr="00B35D1C">
        <w:t xml:space="preserve"> </w:t>
      </w:r>
    </w:p>
    <w:p w:rsidR="006E24E3" w:rsidRPr="00B35D1C" w:rsidRDefault="006E24E3" w:rsidP="006E24E3">
      <w:pPr>
        <w:ind w:firstLine="567"/>
        <w:jc w:val="both"/>
      </w:pPr>
      <w:r w:rsidRPr="00B35D1C">
        <w:tab/>
      </w:r>
      <w:r w:rsidR="00FC5B7C" w:rsidRPr="00B35D1C">
        <w:t xml:space="preserve">Протягом 2023/2024 навчального року </w:t>
      </w:r>
      <w:r w:rsidRPr="00B35D1C">
        <w:t>позашкільною освітою у 7 гуртках, які були організовані онлайн, охоплено 102 вихованця. Учні (вихованці) закладу брали участь та посіли призові місця, стали дипломантами та лауреатами:</w:t>
      </w:r>
    </w:p>
    <w:p w:rsidR="006E24E3" w:rsidRPr="00B35D1C" w:rsidRDefault="006E24E3" w:rsidP="006E24E3">
      <w:pPr>
        <w:shd w:val="clear" w:color="auto" w:fill="FFFFFF"/>
        <w:tabs>
          <w:tab w:val="left" w:pos="4"/>
          <w:tab w:val="left" w:pos="567"/>
        </w:tabs>
        <w:ind w:left="4"/>
        <w:jc w:val="both"/>
      </w:pPr>
      <w:r w:rsidRPr="00B35D1C">
        <w:t>У 2023/2024 навчальному році позашкільною освітою у 7 гуртках, які були організовані онлайн, було охоплено 102 вихованця. Учні (вихованці) закладу брали участь та посіли призові місця, стали дипломантами та лауреатами:</w:t>
      </w:r>
    </w:p>
    <w:p w:rsidR="006E24E3" w:rsidRPr="00B35D1C" w:rsidRDefault="006E24E3" w:rsidP="006E24E3">
      <w:pPr>
        <w:pStyle w:val="af8"/>
        <w:numPr>
          <w:ilvl w:val="0"/>
          <w:numId w:val="39"/>
        </w:numPr>
        <w:suppressAutoHyphens/>
        <w:spacing w:after="200"/>
        <w:jc w:val="both"/>
        <w:rPr>
          <w:bCs/>
          <w:color w:val="000000" w:themeColor="text1"/>
        </w:rPr>
      </w:pPr>
      <w:r w:rsidRPr="00B35D1C">
        <w:rPr>
          <w:bCs/>
          <w:color w:val="000000" w:themeColor="text1"/>
        </w:rPr>
        <w:t xml:space="preserve">у </w:t>
      </w:r>
      <w:r w:rsidRPr="00B35D1C">
        <w:rPr>
          <w:color w:val="000000" w:themeColor="text1"/>
        </w:rPr>
        <w:t>Міжнародному</w:t>
      </w:r>
      <w:r w:rsidRPr="00B35D1C">
        <w:rPr>
          <w:bCs/>
          <w:color w:val="000000" w:themeColor="text1"/>
        </w:rPr>
        <w:t xml:space="preserve"> дизайнерському конкурсі на кращий ескіз вечірньої сукні (Іспанія);</w:t>
      </w:r>
    </w:p>
    <w:p w:rsidR="006E24E3" w:rsidRPr="00B35D1C" w:rsidRDefault="006E24E3" w:rsidP="006E24E3">
      <w:pPr>
        <w:pStyle w:val="af8"/>
        <w:numPr>
          <w:ilvl w:val="0"/>
          <w:numId w:val="39"/>
        </w:numPr>
        <w:spacing w:after="200"/>
        <w:jc w:val="both"/>
      </w:pPr>
      <w:r w:rsidRPr="00B35D1C">
        <w:t>у всеукраїнському фестивалі мистецтв  «Військові обереги від Святого  Миколая» (дистанційний формат);</w:t>
      </w:r>
    </w:p>
    <w:p w:rsidR="006E24E3" w:rsidRPr="00B35D1C" w:rsidRDefault="006E24E3" w:rsidP="006E24E3">
      <w:pPr>
        <w:pStyle w:val="af8"/>
        <w:numPr>
          <w:ilvl w:val="0"/>
          <w:numId w:val="39"/>
        </w:numPr>
        <w:spacing w:after="200"/>
        <w:jc w:val="both"/>
      </w:pPr>
      <w:r w:rsidRPr="00B35D1C">
        <w:t>у ІІ Відкритому всеукраїнському творчому інклюзивному фестивалі «Натхнення без кордонів» (</w:t>
      </w:r>
      <w:bookmarkStart w:id="10" w:name="_Hlk146650432"/>
      <w:r w:rsidRPr="00B35D1C">
        <w:t>заочний/онлайн формат</w:t>
      </w:r>
      <w:bookmarkEnd w:id="10"/>
      <w:r w:rsidRPr="00B35D1C">
        <w:t>);</w:t>
      </w:r>
    </w:p>
    <w:p w:rsidR="006E24E3" w:rsidRPr="00B35D1C" w:rsidRDefault="006E24E3" w:rsidP="006E24E3">
      <w:pPr>
        <w:pStyle w:val="af8"/>
        <w:numPr>
          <w:ilvl w:val="0"/>
          <w:numId w:val="39"/>
        </w:numPr>
        <w:tabs>
          <w:tab w:val="clear" w:pos="360"/>
          <w:tab w:val="num" w:pos="284"/>
        </w:tabs>
        <w:autoSpaceDE w:val="0"/>
        <w:autoSpaceDN w:val="0"/>
        <w:adjustRightInd w:val="0"/>
        <w:ind w:left="284" w:hanging="284"/>
        <w:jc w:val="both"/>
        <w:rPr>
          <w:bCs/>
        </w:rPr>
      </w:pPr>
      <w:r w:rsidRPr="00B35D1C">
        <w:rPr>
          <w:bCs/>
          <w:iCs/>
        </w:rPr>
        <w:t>в обласному дитячому конкурсі</w:t>
      </w:r>
      <w:r w:rsidRPr="00B35D1C">
        <w:rPr>
          <w:bCs/>
        </w:rPr>
        <w:t xml:space="preserve"> </w:t>
      </w:r>
      <w:r w:rsidRPr="00B35D1C">
        <w:t>«Патріотичний сувенір для воїнів світла» на тему «Світло єднає Україну», присвячений Дню Незалежності України;</w:t>
      </w:r>
    </w:p>
    <w:p w:rsidR="006E24E3" w:rsidRPr="00B35D1C" w:rsidRDefault="006E24E3" w:rsidP="006E24E3">
      <w:pPr>
        <w:pStyle w:val="af8"/>
        <w:numPr>
          <w:ilvl w:val="0"/>
          <w:numId w:val="39"/>
        </w:numPr>
        <w:spacing w:after="200"/>
        <w:jc w:val="both"/>
      </w:pPr>
      <w:r w:rsidRPr="00B35D1C">
        <w:rPr>
          <w:lang w:eastAsia="uk-UA"/>
        </w:rPr>
        <w:t xml:space="preserve">в обласному етапі </w:t>
      </w:r>
      <w:bookmarkStart w:id="11" w:name="_Hlk145518435"/>
      <w:r w:rsidRPr="00B35D1C">
        <w:t xml:space="preserve"> </w:t>
      </w:r>
      <w:r w:rsidRPr="00B35D1C">
        <w:rPr>
          <w:lang w:eastAsia="uk-UA"/>
        </w:rPr>
        <w:t>Всеукраїнського конкурсу</w:t>
      </w:r>
      <w:r w:rsidRPr="00B35D1C">
        <w:t xml:space="preserve"> </w:t>
      </w:r>
      <w:r w:rsidRPr="00B35D1C">
        <w:rPr>
          <w:lang w:eastAsia="uk-UA"/>
        </w:rPr>
        <w:t xml:space="preserve">«Птах року-2023»; </w:t>
      </w:r>
    </w:p>
    <w:bookmarkEnd w:id="11"/>
    <w:p w:rsidR="006E24E3" w:rsidRPr="00B35D1C" w:rsidRDefault="006E24E3" w:rsidP="006E24E3">
      <w:pPr>
        <w:pStyle w:val="af8"/>
        <w:numPr>
          <w:ilvl w:val="0"/>
          <w:numId w:val="39"/>
        </w:numPr>
        <w:jc w:val="both"/>
      </w:pPr>
      <w:r w:rsidRPr="00B35D1C">
        <w:t xml:space="preserve">в обласному дитячому конкурсі «Сяємо та Перемагаємо: новорічна прикраса для енергетиків -2023»;  </w:t>
      </w:r>
    </w:p>
    <w:p w:rsidR="006E24E3" w:rsidRPr="00B35D1C" w:rsidRDefault="006E24E3" w:rsidP="006E24E3">
      <w:pPr>
        <w:pStyle w:val="af8"/>
        <w:numPr>
          <w:ilvl w:val="0"/>
          <w:numId w:val="39"/>
        </w:numPr>
        <w:spacing w:before="274" w:after="200"/>
        <w:jc w:val="both"/>
        <w:rPr>
          <w:bCs/>
          <w:iCs/>
        </w:rPr>
      </w:pPr>
      <w:r w:rsidRPr="00B35D1C">
        <w:rPr>
          <w:bCs/>
          <w:iCs/>
        </w:rPr>
        <w:t>в обласній благодійній акції «Різдвяний віночок»;</w:t>
      </w:r>
    </w:p>
    <w:p w:rsidR="006E24E3" w:rsidRPr="00B35D1C" w:rsidRDefault="006E24E3" w:rsidP="006E24E3">
      <w:pPr>
        <w:pStyle w:val="af8"/>
        <w:numPr>
          <w:ilvl w:val="0"/>
          <w:numId w:val="39"/>
        </w:numPr>
        <w:ind w:left="0" w:firstLine="0"/>
        <w:jc w:val="both"/>
        <w:rPr>
          <w:color w:val="000000" w:themeColor="text1"/>
        </w:rPr>
      </w:pPr>
      <w:r w:rsidRPr="00B35D1C">
        <w:t>в обласній виставці-конкурсі «Різдвяна писанка»;</w:t>
      </w:r>
    </w:p>
    <w:p w:rsidR="006E24E3" w:rsidRPr="00B35D1C" w:rsidRDefault="006E24E3" w:rsidP="006E24E3">
      <w:pPr>
        <w:pStyle w:val="Default"/>
        <w:numPr>
          <w:ilvl w:val="0"/>
          <w:numId w:val="39"/>
        </w:numPr>
        <w:ind w:left="0" w:firstLine="0"/>
        <w:jc w:val="both"/>
        <w:rPr>
          <w:sz w:val="28"/>
          <w:szCs w:val="28"/>
        </w:rPr>
      </w:pPr>
      <w:r w:rsidRPr="00B35D1C">
        <w:rPr>
          <w:bCs/>
          <w:sz w:val="28"/>
          <w:szCs w:val="28"/>
        </w:rPr>
        <w:lastRenderedPageBreak/>
        <w:t>в</w:t>
      </w:r>
      <w:r w:rsidRPr="00B35D1C">
        <w:rPr>
          <w:sz w:val="28"/>
          <w:szCs w:val="28"/>
        </w:rPr>
        <w:t xml:space="preserve"> обласному етапі Всеукраїнського конкурсу  «Український сувенир»;</w:t>
      </w:r>
    </w:p>
    <w:p w:rsidR="006E24E3" w:rsidRPr="00B35D1C" w:rsidRDefault="006E24E3" w:rsidP="006E24E3">
      <w:pPr>
        <w:pStyle w:val="af8"/>
        <w:numPr>
          <w:ilvl w:val="0"/>
          <w:numId w:val="39"/>
        </w:numPr>
        <w:suppressAutoHyphens/>
        <w:spacing w:line="276" w:lineRule="auto"/>
        <w:jc w:val="both"/>
        <w:rPr>
          <w:bCs/>
        </w:rPr>
      </w:pPr>
      <w:r w:rsidRPr="00B35D1C">
        <w:t>у Регіональному онлайн конкурсі «Українська витинанка» 2024;</w:t>
      </w:r>
    </w:p>
    <w:p w:rsidR="006E24E3" w:rsidRPr="00B35D1C" w:rsidRDefault="006E24E3" w:rsidP="006E24E3">
      <w:pPr>
        <w:pStyle w:val="af8"/>
        <w:numPr>
          <w:ilvl w:val="0"/>
          <w:numId w:val="39"/>
        </w:numPr>
        <w:shd w:val="clear" w:color="auto" w:fill="FFFFFF"/>
        <w:spacing w:line="343" w:lineRule="atLeast"/>
        <w:jc w:val="both"/>
        <w:textAlignment w:val="top"/>
        <w:rPr>
          <w:color w:val="000000" w:themeColor="text1"/>
        </w:rPr>
      </w:pPr>
      <w:r w:rsidRPr="00B35D1C">
        <w:rPr>
          <w:color w:val="000000" w:themeColor="text1"/>
        </w:rPr>
        <w:t>у Міжнародному  конкурсі малюнка та декоративно-прикладної творчості «Зимові візерунки»;</w:t>
      </w:r>
    </w:p>
    <w:p w:rsidR="006E24E3" w:rsidRPr="00B35D1C" w:rsidRDefault="006E24E3" w:rsidP="006E24E3">
      <w:pPr>
        <w:pStyle w:val="af8"/>
        <w:numPr>
          <w:ilvl w:val="0"/>
          <w:numId w:val="39"/>
        </w:numPr>
        <w:spacing w:line="276" w:lineRule="auto"/>
        <w:jc w:val="both"/>
      </w:pPr>
      <w:r w:rsidRPr="00B35D1C">
        <w:t>у V Всеукраїнському онлайн-конкурсі дитячого малюнка серед школярів з порушеннями слуху «Дітям потрібне життя!»;</w:t>
      </w:r>
    </w:p>
    <w:p w:rsidR="006E24E3" w:rsidRPr="00B35D1C" w:rsidRDefault="006E24E3" w:rsidP="006E24E3">
      <w:pPr>
        <w:pStyle w:val="af8"/>
        <w:numPr>
          <w:ilvl w:val="0"/>
          <w:numId w:val="39"/>
        </w:numPr>
        <w:jc w:val="both"/>
      </w:pPr>
      <w:r w:rsidRPr="00B35D1C">
        <w:t>у Міжнародному конкурсі дитячих малюнків «Світ, у якому я хочу жити. Лелека»;</w:t>
      </w:r>
    </w:p>
    <w:p w:rsidR="006E24E3" w:rsidRPr="00B35D1C" w:rsidRDefault="006E24E3" w:rsidP="006E24E3">
      <w:pPr>
        <w:pStyle w:val="af8"/>
        <w:numPr>
          <w:ilvl w:val="0"/>
          <w:numId w:val="39"/>
        </w:numPr>
        <w:jc w:val="both"/>
      </w:pPr>
      <w:r w:rsidRPr="00B35D1C">
        <w:t>в обласному вистав</w:t>
      </w:r>
      <w:r w:rsidR="0073509E" w:rsidRPr="00B35D1C">
        <w:t>ки</w:t>
      </w:r>
      <w:r w:rsidRPr="00B35D1C">
        <w:t>-конкурс</w:t>
      </w:r>
      <w:r w:rsidR="0073509E" w:rsidRPr="00B35D1C">
        <w:t>у</w:t>
      </w:r>
      <w:r w:rsidRPr="00B35D1C">
        <w:t xml:space="preserve"> писанкарства «Великодня писанка»;</w:t>
      </w:r>
    </w:p>
    <w:p w:rsidR="006E24E3" w:rsidRPr="00B35D1C" w:rsidRDefault="0073509E" w:rsidP="006E24E3">
      <w:pPr>
        <w:pStyle w:val="af8"/>
        <w:numPr>
          <w:ilvl w:val="0"/>
          <w:numId w:val="39"/>
        </w:numPr>
        <w:jc w:val="both"/>
        <w:rPr>
          <w:bCs/>
        </w:rPr>
      </w:pPr>
      <w:r w:rsidRPr="00B35D1C">
        <w:rPr>
          <w:bCs/>
        </w:rPr>
        <w:t>в о</w:t>
      </w:r>
      <w:r w:rsidR="006E24E3" w:rsidRPr="00B35D1C">
        <w:rPr>
          <w:bCs/>
        </w:rPr>
        <w:t>бласн</w:t>
      </w:r>
      <w:r w:rsidRPr="00B35D1C">
        <w:rPr>
          <w:bCs/>
        </w:rPr>
        <w:t>ому</w:t>
      </w:r>
      <w:r w:rsidR="006E24E3" w:rsidRPr="00B35D1C">
        <w:rPr>
          <w:bCs/>
        </w:rPr>
        <w:t xml:space="preserve"> етап</w:t>
      </w:r>
      <w:r w:rsidRPr="00B35D1C">
        <w:rPr>
          <w:bCs/>
        </w:rPr>
        <w:t>і</w:t>
      </w:r>
      <w:r w:rsidR="006E24E3" w:rsidRPr="00B35D1C">
        <w:rPr>
          <w:bCs/>
        </w:rPr>
        <w:t xml:space="preserve"> Всеукраїнської виставки-конкурсу науково-технічної творчості учнівської молоді «Наш пошук і творчість - тобі, Україно!»;</w:t>
      </w:r>
    </w:p>
    <w:p w:rsidR="006E24E3" w:rsidRPr="00B35D1C" w:rsidRDefault="0073509E" w:rsidP="006E24E3">
      <w:pPr>
        <w:pStyle w:val="af8"/>
        <w:numPr>
          <w:ilvl w:val="0"/>
          <w:numId w:val="39"/>
        </w:numPr>
        <w:jc w:val="both"/>
        <w:rPr>
          <w:bCs/>
        </w:rPr>
      </w:pPr>
      <w:r w:rsidRPr="00B35D1C">
        <w:rPr>
          <w:bCs/>
        </w:rPr>
        <w:t xml:space="preserve">у </w:t>
      </w:r>
      <w:r w:rsidR="006E24E3" w:rsidRPr="00B35D1C">
        <w:rPr>
          <w:bCs/>
        </w:rPr>
        <w:t>Міжнародн</w:t>
      </w:r>
      <w:r w:rsidRPr="00B35D1C">
        <w:rPr>
          <w:bCs/>
        </w:rPr>
        <w:t>ому</w:t>
      </w:r>
      <w:r w:rsidR="006E24E3" w:rsidRPr="00B35D1C">
        <w:rPr>
          <w:bCs/>
        </w:rPr>
        <w:t xml:space="preserve"> конкурс</w:t>
      </w:r>
      <w:r w:rsidRPr="00B35D1C">
        <w:rPr>
          <w:bCs/>
        </w:rPr>
        <w:t>і</w:t>
      </w:r>
      <w:r w:rsidR="006E24E3" w:rsidRPr="00B35D1C">
        <w:rPr>
          <w:bCs/>
        </w:rPr>
        <w:t xml:space="preserve"> малюнка та декоративно-прикладної творчості «Весняні фарби»;</w:t>
      </w:r>
    </w:p>
    <w:p w:rsidR="006E24E3" w:rsidRPr="00B35D1C" w:rsidRDefault="0073509E" w:rsidP="006E24E3">
      <w:pPr>
        <w:pStyle w:val="af8"/>
        <w:numPr>
          <w:ilvl w:val="0"/>
          <w:numId w:val="39"/>
        </w:numPr>
        <w:autoSpaceDE w:val="0"/>
        <w:autoSpaceDN w:val="0"/>
        <w:adjustRightInd w:val="0"/>
        <w:jc w:val="both"/>
        <w:rPr>
          <w:bCs/>
        </w:rPr>
      </w:pPr>
      <w:r w:rsidRPr="00B35D1C">
        <w:t>в о</w:t>
      </w:r>
      <w:r w:rsidR="006E24E3" w:rsidRPr="00B35D1C">
        <w:t>бласн</w:t>
      </w:r>
      <w:r w:rsidRPr="00B35D1C">
        <w:t>ій</w:t>
      </w:r>
      <w:r w:rsidR="006E24E3" w:rsidRPr="00B35D1C">
        <w:t xml:space="preserve"> акці</w:t>
      </w:r>
      <w:r w:rsidRPr="00B35D1C">
        <w:t>ї</w:t>
      </w:r>
      <w:r w:rsidR="006E24E3" w:rsidRPr="00B35D1C">
        <w:t xml:space="preserve"> «Молодь за здоровий спосіб життя» до Всесвітнього дня здоров’я;</w:t>
      </w:r>
    </w:p>
    <w:p w:rsidR="006E24E3" w:rsidRPr="00B35D1C" w:rsidRDefault="0073509E" w:rsidP="006E24E3">
      <w:pPr>
        <w:pStyle w:val="af8"/>
        <w:numPr>
          <w:ilvl w:val="0"/>
          <w:numId w:val="39"/>
        </w:numPr>
        <w:autoSpaceDE w:val="0"/>
        <w:autoSpaceDN w:val="0"/>
        <w:adjustRightInd w:val="0"/>
        <w:jc w:val="both"/>
      </w:pPr>
      <w:r w:rsidRPr="00B35D1C">
        <w:t>в о</w:t>
      </w:r>
      <w:r w:rsidR="006E24E3" w:rsidRPr="00B35D1C">
        <w:t>бласн</w:t>
      </w:r>
      <w:r w:rsidRPr="00B35D1C">
        <w:t>ому</w:t>
      </w:r>
      <w:r w:rsidR="006E24E3" w:rsidRPr="00B35D1C">
        <w:t xml:space="preserve"> етап</w:t>
      </w:r>
      <w:r w:rsidRPr="00B35D1C">
        <w:t>і</w:t>
      </w:r>
      <w:r w:rsidR="006E24E3" w:rsidRPr="00B35D1C">
        <w:t>  Всеукраїнської виставки-конкурсу  декоративно-ужиткового  і  образотворчого мистецтва «Знай і люби свій край»;</w:t>
      </w:r>
    </w:p>
    <w:p w:rsidR="006E24E3" w:rsidRPr="00B35D1C" w:rsidRDefault="0073509E" w:rsidP="006E24E3">
      <w:pPr>
        <w:pStyle w:val="1"/>
        <w:keepLines/>
        <w:numPr>
          <w:ilvl w:val="0"/>
          <w:numId w:val="39"/>
        </w:numPr>
        <w:jc w:val="both"/>
        <w:rPr>
          <w:b w:val="0"/>
          <w:color w:val="000000"/>
          <w:szCs w:val="28"/>
        </w:rPr>
      </w:pPr>
      <w:r w:rsidRPr="00B35D1C">
        <w:rPr>
          <w:b w:val="0"/>
          <w:color w:val="000000"/>
          <w:szCs w:val="28"/>
        </w:rPr>
        <w:t>в о</w:t>
      </w:r>
      <w:r w:rsidR="006E24E3" w:rsidRPr="00B35D1C">
        <w:rPr>
          <w:b w:val="0"/>
          <w:color w:val="000000"/>
          <w:szCs w:val="28"/>
        </w:rPr>
        <w:t>бласн</w:t>
      </w:r>
      <w:r w:rsidRPr="00B35D1C">
        <w:rPr>
          <w:b w:val="0"/>
          <w:color w:val="000000"/>
          <w:szCs w:val="28"/>
        </w:rPr>
        <w:t>ому</w:t>
      </w:r>
      <w:r w:rsidR="006E24E3" w:rsidRPr="00B35D1C">
        <w:rPr>
          <w:b w:val="0"/>
          <w:color w:val="000000"/>
          <w:szCs w:val="28"/>
        </w:rPr>
        <w:t xml:space="preserve"> відкрит</w:t>
      </w:r>
      <w:r w:rsidRPr="00B35D1C">
        <w:rPr>
          <w:b w:val="0"/>
          <w:color w:val="000000"/>
          <w:szCs w:val="28"/>
        </w:rPr>
        <w:t>ому</w:t>
      </w:r>
      <w:r w:rsidR="006E24E3" w:rsidRPr="00B35D1C">
        <w:rPr>
          <w:b w:val="0"/>
          <w:color w:val="000000"/>
          <w:szCs w:val="28"/>
        </w:rPr>
        <w:t xml:space="preserve"> фестивал</w:t>
      </w:r>
      <w:r w:rsidRPr="00B35D1C">
        <w:rPr>
          <w:b w:val="0"/>
          <w:color w:val="000000"/>
          <w:szCs w:val="28"/>
        </w:rPr>
        <w:t>і</w:t>
      </w:r>
      <w:r w:rsidR="006E24E3" w:rsidRPr="00B35D1C">
        <w:rPr>
          <w:b w:val="0"/>
          <w:color w:val="000000"/>
          <w:szCs w:val="28"/>
        </w:rPr>
        <w:t xml:space="preserve"> дитячої художньої творчості «Таланти третього тисячоліття»;</w:t>
      </w:r>
    </w:p>
    <w:p w:rsidR="006E24E3" w:rsidRPr="00B35D1C" w:rsidRDefault="0073509E" w:rsidP="006E24E3">
      <w:pPr>
        <w:pStyle w:val="af8"/>
        <w:numPr>
          <w:ilvl w:val="0"/>
          <w:numId w:val="39"/>
        </w:numPr>
        <w:suppressAutoHyphens/>
        <w:jc w:val="both"/>
      </w:pPr>
      <w:r w:rsidRPr="00B35D1C">
        <w:t>в о</w:t>
      </w:r>
      <w:r w:rsidR="006E24E3" w:rsidRPr="00B35D1C">
        <w:t>бласн</w:t>
      </w:r>
      <w:r w:rsidRPr="00B35D1C">
        <w:t xml:space="preserve">ому </w:t>
      </w:r>
      <w:r w:rsidR="006E24E3" w:rsidRPr="00B35D1C">
        <w:t>свят</w:t>
      </w:r>
      <w:r w:rsidRPr="00B35D1C">
        <w:t>і</w:t>
      </w:r>
      <w:r w:rsidR="006E24E3" w:rsidRPr="00B35D1C">
        <w:t xml:space="preserve"> дитячої творчості «Жива вода – Дельта»;</w:t>
      </w:r>
    </w:p>
    <w:p w:rsidR="006E24E3" w:rsidRPr="00B35D1C" w:rsidRDefault="0073509E" w:rsidP="006E24E3">
      <w:pPr>
        <w:pStyle w:val="af8"/>
        <w:numPr>
          <w:ilvl w:val="0"/>
          <w:numId w:val="39"/>
        </w:numPr>
        <w:suppressAutoHyphens/>
        <w:jc w:val="both"/>
      </w:pPr>
      <w:r w:rsidRPr="00B35D1C">
        <w:t xml:space="preserve">у </w:t>
      </w:r>
      <w:r w:rsidR="006E24E3" w:rsidRPr="00B35D1C">
        <w:t xml:space="preserve">XVIIІ </w:t>
      </w:r>
      <w:r w:rsidRPr="00B35D1C">
        <w:t>о</w:t>
      </w:r>
      <w:r w:rsidR="006E24E3" w:rsidRPr="00B35D1C">
        <w:t>бласн</w:t>
      </w:r>
      <w:r w:rsidRPr="00B35D1C">
        <w:t>ому</w:t>
      </w:r>
      <w:r w:rsidR="006E24E3" w:rsidRPr="00B35D1C">
        <w:t xml:space="preserve"> Великодн</w:t>
      </w:r>
      <w:r w:rsidRPr="00B35D1C">
        <w:t>ьому</w:t>
      </w:r>
      <w:r w:rsidR="006E24E3" w:rsidRPr="00B35D1C">
        <w:t xml:space="preserve"> конкурс</w:t>
      </w:r>
      <w:r w:rsidRPr="00B35D1C">
        <w:t>і</w:t>
      </w:r>
      <w:r w:rsidR="006E24E3" w:rsidRPr="00B35D1C">
        <w:t xml:space="preserve"> (2024, Польща, м. Рацібуж);</w:t>
      </w:r>
    </w:p>
    <w:p w:rsidR="006E24E3" w:rsidRPr="00B35D1C" w:rsidRDefault="0073509E" w:rsidP="006E24E3">
      <w:pPr>
        <w:pStyle w:val="af8"/>
        <w:numPr>
          <w:ilvl w:val="0"/>
          <w:numId w:val="39"/>
        </w:numPr>
        <w:suppressAutoHyphens/>
        <w:jc w:val="both"/>
      </w:pPr>
      <w:r w:rsidRPr="00B35D1C">
        <w:t>в о</w:t>
      </w:r>
      <w:r w:rsidR="006E24E3" w:rsidRPr="00B35D1C">
        <w:t>бласн</w:t>
      </w:r>
      <w:r w:rsidRPr="00B35D1C">
        <w:t>ій</w:t>
      </w:r>
      <w:r w:rsidR="006E24E3" w:rsidRPr="00B35D1C">
        <w:t xml:space="preserve"> виставк</w:t>
      </w:r>
      <w:r w:rsidRPr="00B35D1C">
        <w:t>и</w:t>
      </w:r>
      <w:r w:rsidR="006E24E3" w:rsidRPr="00B35D1C">
        <w:t xml:space="preserve"> писанкарства «Вікно у Дивосвіт»;</w:t>
      </w:r>
    </w:p>
    <w:p w:rsidR="006E24E3" w:rsidRPr="00B35D1C" w:rsidRDefault="0073509E" w:rsidP="006E24E3">
      <w:pPr>
        <w:pStyle w:val="af8"/>
        <w:numPr>
          <w:ilvl w:val="0"/>
          <w:numId w:val="39"/>
        </w:numPr>
        <w:autoSpaceDE w:val="0"/>
        <w:autoSpaceDN w:val="0"/>
        <w:adjustRightInd w:val="0"/>
        <w:jc w:val="both"/>
      </w:pPr>
      <w:r w:rsidRPr="00B35D1C">
        <w:t>у в</w:t>
      </w:r>
      <w:r w:rsidR="006E24E3" w:rsidRPr="00B35D1C">
        <w:t>сеукраїнськ</w:t>
      </w:r>
      <w:r w:rsidRPr="00B35D1C">
        <w:t>ій</w:t>
      </w:r>
      <w:r w:rsidR="006E24E3" w:rsidRPr="00B35D1C">
        <w:t xml:space="preserve"> виставк</w:t>
      </w:r>
      <w:r w:rsidRPr="00B35D1C">
        <w:t>и</w:t>
      </w:r>
      <w:r w:rsidR="006E24E3" w:rsidRPr="00B35D1C">
        <w:t>-конкурс</w:t>
      </w:r>
      <w:r w:rsidRPr="00B35D1C">
        <w:t>і</w:t>
      </w:r>
      <w:r w:rsidR="006E24E3" w:rsidRPr="00B35D1C">
        <w:t xml:space="preserve">  декоративно-ужиткового  і  образотворчого мистецтва «Знай і люби свій край»;</w:t>
      </w:r>
    </w:p>
    <w:p w:rsidR="006E24E3" w:rsidRPr="00B35D1C" w:rsidRDefault="0073509E" w:rsidP="006E24E3">
      <w:pPr>
        <w:pStyle w:val="1"/>
        <w:keepLines/>
        <w:numPr>
          <w:ilvl w:val="0"/>
          <w:numId w:val="39"/>
        </w:numPr>
        <w:jc w:val="both"/>
        <w:rPr>
          <w:b w:val="0"/>
          <w:szCs w:val="28"/>
        </w:rPr>
      </w:pPr>
      <w:r w:rsidRPr="00B35D1C">
        <w:rPr>
          <w:b w:val="0"/>
          <w:szCs w:val="28"/>
        </w:rPr>
        <w:t>у всеукраїнському</w:t>
      </w:r>
      <w:r w:rsidR="006E24E3" w:rsidRPr="00B35D1C">
        <w:rPr>
          <w:b w:val="0"/>
          <w:szCs w:val="28"/>
        </w:rPr>
        <w:t xml:space="preserve"> дитяч</w:t>
      </w:r>
      <w:r w:rsidRPr="00B35D1C">
        <w:rPr>
          <w:b w:val="0"/>
          <w:szCs w:val="28"/>
        </w:rPr>
        <w:t>ому</w:t>
      </w:r>
      <w:r w:rsidR="006E24E3" w:rsidRPr="00B35D1C">
        <w:rPr>
          <w:b w:val="0"/>
          <w:szCs w:val="28"/>
        </w:rPr>
        <w:t xml:space="preserve"> конкурс</w:t>
      </w:r>
      <w:r w:rsidRPr="00B35D1C">
        <w:rPr>
          <w:b w:val="0"/>
          <w:szCs w:val="28"/>
        </w:rPr>
        <w:t>і</w:t>
      </w:r>
      <w:r w:rsidR="006E24E3" w:rsidRPr="00B35D1C">
        <w:rPr>
          <w:b w:val="0"/>
          <w:szCs w:val="28"/>
        </w:rPr>
        <w:t xml:space="preserve"> графічного дизайну «Дитятко. Art»;</w:t>
      </w:r>
    </w:p>
    <w:p w:rsidR="006E24E3" w:rsidRPr="00B35D1C" w:rsidRDefault="0073509E" w:rsidP="006E24E3">
      <w:pPr>
        <w:pStyle w:val="af8"/>
        <w:numPr>
          <w:ilvl w:val="0"/>
          <w:numId w:val="39"/>
        </w:numPr>
        <w:suppressAutoHyphens/>
        <w:jc w:val="both"/>
      </w:pPr>
      <w:r w:rsidRPr="00B35D1C">
        <w:t>в о</w:t>
      </w:r>
      <w:r w:rsidR="006E24E3" w:rsidRPr="00B35D1C">
        <w:t>бласн</w:t>
      </w:r>
      <w:r w:rsidRPr="00B35D1C">
        <w:t>ій</w:t>
      </w:r>
      <w:r w:rsidR="006E24E3" w:rsidRPr="00B35D1C">
        <w:t xml:space="preserve"> виставк</w:t>
      </w:r>
      <w:r w:rsidRPr="00B35D1C">
        <w:t>и</w:t>
      </w:r>
      <w:r w:rsidR="006E24E3" w:rsidRPr="00B35D1C">
        <w:t>-акці</w:t>
      </w:r>
      <w:r w:rsidRPr="00B35D1C">
        <w:t>ї</w:t>
      </w:r>
      <w:r w:rsidR="006E24E3" w:rsidRPr="00B35D1C">
        <w:t xml:space="preserve"> «Ілюстрована Конституція України»;</w:t>
      </w:r>
    </w:p>
    <w:p w:rsidR="006E24E3" w:rsidRPr="00B35D1C" w:rsidRDefault="0073509E" w:rsidP="006E24E3">
      <w:pPr>
        <w:pStyle w:val="af8"/>
        <w:numPr>
          <w:ilvl w:val="0"/>
          <w:numId w:val="39"/>
        </w:numPr>
        <w:suppressAutoHyphens/>
        <w:jc w:val="both"/>
      </w:pPr>
      <w:r w:rsidRPr="00B35D1C">
        <w:t xml:space="preserve">у </w:t>
      </w:r>
      <w:r w:rsidR="006E24E3" w:rsidRPr="00B35D1C">
        <w:t>Міжнародн</w:t>
      </w:r>
      <w:r w:rsidRPr="00B35D1C">
        <w:t>ому</w:t>
      </w:r>
      <w:r w:rsidR="006E24E3" w:rsidRPr="00B35D1C">
        <w:t xml:space="preserve"> конкурс</w:t>
      </w:r>
      <w:r w:rsidRPr="00B35D1C">
        <w:t>і</w:t>
      </w:r>
      <w:r w:rsidR="006E24E3" w:rsidRPr="00B35D1C">
        <w:t xml:space="preserve"> моди «</w:t>
      </w:r>
      <w:r w:rsidR="006E24E3" w:rsidRPr="00B35D1C">
        <w:rPr>
          <w:lang w:val="en-US"/>
        </w:rPr>
        <w:t>MODAVISION</w:t>
      </w:r>
      <w:r w:rsidR="006E24E3" w:rsidRPr="00B35D1C">
        <w:t xml:space="preserve"> – 2024» у м. Мадрід; </w:t>
      </w:r>
    </w:p>
    <w:p w:rsidR="006E24E3" w:rsidRPr="00B35D1C" w:rsidRDefault="0073509E" w:rsidP="006E24E3">
      <w:pPr>
        <w:pStyle w:val="af8"/>
        <w:numPr>
          <w:ilvl w:val="0"/>
          <w:numId w:val="39"/>
        </w:numPr>
        <w:suppressAutoHyphens/>
        <w:jc w:val="both"/>
      </w:pPr>
      <w:r w:rsidRPr="00B35D1C">
        <w:t xml:space="preserve">у </w:t>
      </w:r>
      <w:r w:rsidR="006E24E3" w:rsidRPr="00B35D1C">
        <w:t>Всеукраїнськ</w:t>
      </w:r>
      <w:r w:rsidRPr="00B35D1C">
        <w:t>ому</w:t>
      </w:r>
      <w:r w:rsidR="006E24E3" w:rsidRPr="00B35D1C">
        <w:t xml:space="preserve"> </w:t>
      </w:r>
      <w:r w:rsidR="006E24E3" w:rsidRPr="00B35D1C">
        <w:rPr>
          <w:bCs/>
        </w:rPr>
        <w:t>дитячо-юнацьк</w:t>
      </w:r>
      <w:r w:rsidRPr="00B35D1C">
        <w:rPr>
          <w:bCs/>
        </w:rPr>
        <w:t>ому</w:t>
      </w:r>
      <w:r w:rsidR="006E24E3" w:rsidRPr="00B35D1C">
        <w:rPr>
          <w:bCs/>
        </w:rPr>
        <w:t xml:space="preserve"> фестивал</w:t>
      </w:r>
      <w:r w:rsidRPr="00B35D1C">
        <w:rPr>
          <w:bCs/>
        </w:rPr>
        <w:t>і</w:t>
      </w:r>
      <w:r w:rsidR="006E24E3" w:rsidRPr="00B35D1C">
        <w:rPr>
          <w:bCs/>
        </w:rPr>
        <w:t>-конкурс</w:t>
      </w:r>
      <w:r w:rsidRPr="00B35D1C">
        <w:rPr>
          <w:bCs/>
        </w:rPr>
        <w:t>і</w:t>
      </w:r>
      <w:r w:rsidR="006E24E3" w:rsidRPr="00B35D1C">
        <w:rPr>
          <w:bCs/>
        </w:rPr>
        <w:t xml:space="preserve"> естрадної пісні «Різдвяна зіронька» (онлайн формат) (Номінація «Декоративно-ужиткове та прикладне мистецтво»).</w:t>
      </w:r>
    </w:p>
    <w:p w:rsidR="00AC6D7F" w:rsidRPr="00B35D1C" w:rsidRDefault="00FC5B7C" w:rsidP="004D7470">
      <w:pPr>
        <w:widowControl w:val="0"/>
        <w:ind w:firstLine="567"/>
        <w:jc w:val="both"/>
      </w:pPr>
      <w:r w:rsidRPr="00B35D1C">
        <w:t xml:space="preserve">Педагогічним колективом </w:t>
      </w:r>
      <w:r w:rsidR="00B27660" w:rsidRPr="00B35D1C">
        <w:t xml:space="preserve">дошкільних груп </w:t>
      </w:r>
      <w:r w:rsidRPr="00B35D1C">
        <w:t>у 202</w:t>
      </w:r>
      <w:r w:rsidR="00B27660" w:rsidRPr="00B35D1C">
        <w:t>3</w:t>
      </w:r>
      <w:r w:rsidRPr="00B35D1C">
        <w:t>/202</w:t>
      </w:r>
      <w:r w:rsidR="00B27660" w:rsidRPr="00B35D1C">
        <w:t>4</w:t>
      </w:r>
      <w:r w:rsidRPr="00B35D1C">
        <w:t xml:space="preserve"> навчальному році проводилась планомірна робота з підготовки дітей до навчання у школі, та щодо вдосконалення змісту, форм і методів роботи з дітьми 6(7)-го року життя за Програмою виховання і навчання дітей від двох до семи років «Дитина», відповідно до вимог Базового компонента дошкільної освіти (нова редакція).</w:t>
      </w:r>
    </w:p>
    <w:p w:rsidR="00AC6D7F" w:rsidRPr="00B35D1C" w:rsidRDefault="00FC5B7C" w:rsidP="004D7470">
      <w:pPr>
        <w:widowControl w:val="0"/>
        <w:ind w:firstLine="567"/>
        <w:jc w:val="both"/>
      </w:pPr>
      <w:r w:rsidRPr="00B35D1C">
        <w:t>Протягом 202</w:t>
      </w:r>
      <w:r w:rsidR="00B27660" w:rsidRPr="00B35D1C">
        <w:t>3</w:t>
      </w:r>
      <w:r w:rsidRPr="00B35D1C">
        <w:t>/202</w:t>
      </w:r>
      <w:r w:rsidR="00B27660" w:rsidRPr="00B35D1C">
        <w:t>4</w:t>
      </w:r>
      <w:r w:rsidRPr="00B35D1C">
        <w:t xml:space="preserve"> навчального року продовжувалась співпраця педагогів дошкільного підрозділу та вчителів початкових класі</w:t>
      </w:r>
      <w:r w:rsidR="00B27660" w:rsidRPr="00B35D1C">
        <w:t>в</w:t>
      </w:r>
      <w:r w:rsidRPr="00B35D1C">
        <w:t>. Було організовано спільне засідання педради, дискусії, взаємне ознайомлення з навчальними програмами, консультування.</w:t>
      </w:r>
    </w:p>
    <w:p w:rsidR="00AC6D7F" w:rsidRPr="00B35D1C" w:rsidRDefault="00FC5B7C" w:rsidP="004D7470">
      <w:pPr>
        <w:widowControl w:val="0"/>
        <w:ind w:firstLine="567"/>
        <w:jc w:val="both"/>
      </w:pPr>
      <w:r w:rsidRPr="00B35D1C">
        <w:t>Спільно з вчителями-дефектологами, вихователями старших дошкільних груп та батьками були проведені онлайн батьківські збори в  лютому 202</w:t>
      </w:r>
      <w:r w:rsidR="00B27660" w:rsidRPr="00B35D1C">
        <w:t>4</w:t>
      </w:r>
      <w:r w:rsidRPr="00B35D1C">
        <w:t xml:space="preserve"> року, де розглядалось питання підготовки дітей до навчання в школі (онлайн) та адаптації </w:t>
      </w:r>
      <w:r w:rsidRPr="00B35D1C">
        <w:lastRenderedPageBreak/>
        <w:t>першокласників до освітнього процесу. Використовуючи сучасні ІКТ, доступно відповіли на запитання батьків та розповіли про спільну роботу вихователів та вчителя. Організоване постійне інформування батьків щодо успішної підготовки дітей до школи. Проведені консультації для батьків з теми: «Готуємо дитину до школи», «Що потрібно знати першокласнику» тощо.</w:t>
      </w:r>
    </w:p>
    <w:p w:rsidR="00FB3D11" w:rsidRPr="00B35D1C" w:rsidRDefault="00FB3D11" w:rsidP="00FB3D11">
      <w:pPr>
        <w:shd w:val="clear" w:color="auto" w:fill="FFFFFF"/>
        <w:tabs>
          <w:tab w:val="left" w:pos="559"/>
          <w:tab w:val="left" w:pos="1260"/>
        </w:tabs>
        <w:ind w:firstLine="567"/>
        <w:jc w:val="both"/>
      </w:pPr>
      <w:r w:rsidRPr="00B35D1C">
        <w:t>Реалізація завдань виховної системи закладу освіти відбувався за рахунок ефективної співпраці педагогічного колективу, злагодженої роботи батьків здобувачів освіти, класних керівників та вихователів. Оскільки основна потреба дитини в убезпеченні і захищеності, то архіважливо, щоб усе життя закладу освіти було організовано за моделлю поваги до прав зростаючої людини.</w:t>
      </w:r>
    </w:p>
    <w:p w:rsidR="00AC6D7F" w:rsidRPr="00B35D1C" w:rsidRDefault="00FC5B7C" w:rsidP="004D7470">
      <w:pPr>
        <w:widowControl w:val="0"/>
        <w:ind w:firstLine="567"/>
        <w:jc w:val="both"/>
      </w:pPr>
      <w:r w:rsidRPr="00B35D1C">
        <w:t>Робота з батьками у 202</w:t>
      </w:r>
      <w:r w:rsidR="00FB3D11" w:rsidRPr="00B35D1C">
        <w:t>3</w:t>
      </w:r>
      <w:r w:rsidRPr="00B35D1C">
        <w:t>/202</w:t>
      </w:r>
      <w:r w:rsidR="00FB3D11" w:rsidRPr="00B35D1C">
        <w:t>4</w:t>
      </w:r>
      <w:r w:rsidRPr="00B35D1C">
        <w:t xml:space="preserve"> навчальному році спрямовувалася на формування ціннісного ставлення до сім’ї, родини шляхом організації спільної діяльності єдиного колективу педагогів, здобувачів освіти та батьків. Проведено відповідно до плану роботи: всебічне вивчення становища, статусу родини та моделі взаємодії для здійснення диференційованого підходу до кожної дитини, залучення батьків до співпраці щодо поліпшення умов життєдіяльності й розвитку дітей. Були організовані тематичні зустрічі батьків за «круглим столом»: з лікарем-педіатром, практичним психологом, педагогами. Педагоги, лікарі та практичний психолог закладу освіти надавали батькам індивідуальні консультації з різних проблем виховання, стану фізичного здоров’я й розвитку дітей. </w:t>
      </w:r>
      <w:r w:rsidRPr="00B35D1C">
        <w:rPr>
          <w:noProof/>
          <w:lang w:val="ru-RU"/>
        </w:rPr>
        <w:drawing>
          <wp:anchor distT="0" distB="0" distL="114300" distR="114300" simplePos="0" relativeHeight="251660288" behindDoc="0" locked="0" layoutInCell="1" hidden="0" allowOverlap="1" wp14:anchorId="15C16CBA" wp14:editId="3874E48D">
            <wp:simplePos x="0" y="0"/>
            <wp:positionH relativeFrom="column">
              <wp:posOffset>-55879</wp:posOffset>
            </wp:positionH>
            <wp:positionV relativeFrom="paragraph">
              <wp:posOffset>-364489</wp:posOffset>
            </wp:positionV>
            <wp:extent cx="5307330" cy="2858770"/>
            <wp:effectExtent l="0" t="0" r="0" b="0"/>
            <wp:wrapSquare wrapText="bothSides" distT="0" distB="0" distL="114300" distR="114300"/>
            <wp:docPr id="19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5307330" cy="2858770"/>
                    </a:xfrm>
                    <a:prstGeom prst="rect">
                      <a:avLst/>
                    </a:prstGeom>
                    <a:ln/>
                  </pic:spPr>
                </pic:pic>
              </a:graphicData>
            </a:graphic>
          </wp:anchor>
        </w:drawing>
      </w:r>
    </w:p>
    <w:p w:rsidR="00AC6D7F" w:rsidRPr="00B35D1C" w:rsidRDefault="00FC5B7C" w:rsidP="004D7470">
      <w:pPr>
        <w:shd w:val="clear" w:color="auto" w:fill="FFFFFF"/>
        <w:tabs>
          <w:tab w:val="left" w:pos="4"/>
          <w:tab w:val="left" w:pos="1260"/>
        </w:tabs>
        <w:jc w:val="both"/>
      </w:pPr>
      <w:r w:rsidRPr="00B35D1C">
        <w:t>Виховний процес у закладі освіти передбачав тісний взаємозв’язок класних керівників, вихователів з батьками  здобувачів освіти.</w:t>
      </w:r>
      <w:r w:rsidRPr="00B35D1C">
        <w:rPr>
          <w:sz w:val="18"/>
          <w:szCs w:val="18"/>
        </w:rPr>
        <w:t xml:space="preserve"> </w:t>
      </w:r>
      <w:r w:rsidRPr="00B35D1C">
        <w:t>В умовах воєнного стану  робота з батьками проводилась за допомогою дистанційних технологій через різні інтернет-ресурси WhatsApp, Viber, ZOOМ, Skype, Classroom та сайт закладу. Педагоги закладу освіти проводили онлайн заняття, консультації для батьків. Робота з дітьми та участь здобувачів освіти в фестивалях,  конкурсах та змаганнях різного рі</w:t>
      </w:r>
      <w:r w:rsidR="00B27660" w:rsidRPr="00B35D1C">
        <w:t>вня широко висвітлювалась відео-</w:t>
      </w:r>
      <w:r w:rsidRPr="00B35D1C">
        <w:t>роликами медіагрупи YouthMediaLab, які було розміщено на платформі Facebook (стрічка новин закладу</w:t>
      </w:r>
      <w:r w:rsidR="00B27660" w:rsidRPr="00B35D1C">
        <w:t xml:space="preserve"> освіти</w:t>
      </w:r>
      <w:r w:rsidRPr="00B35D1C">
        <w:t>) та на каналі YouTube. Протягом року для батьків здобувачів освіти проводилися загальні та групові батьківські збори, оформлено дошки оголошень, виставки дитячих малюнків; а наприкінці навчального року було проведено інструктажі з техніки безпеки та батьківські збори.</w:t>
      </w:r>
    </w:p>
    <w:p w:rsidR="00AC6D7F" w:rsidRPr="00B35D1C" w:rsidRDefault="00FC5B7C" w:rsidP="004D7470">
      <w:pPr>
        <w:widowControl w:val="0"/>
        <w:ind w:firstLine="567"/>
        <w:jc w:val="both"/>
        <w:rPr>
          <w:b/>
        </w:rPr>
      </w:pPr>
      <w:r w:rsidRPr="00B35D1C">
        <w:t xml:space="preserve">Такий підхід забезпечив поєднання сімейного і суспільного виховання в одну суцільну ланку, спрямовану на реалізацію єдиної мети – різнобічний, гармонійний розвиток особистості. Позитивні результати у вихованні здобувачів освіти були </w:t>
      </w:r>
      <w:r w:rsidRPr="00B35D1C">
        <w:lastRenderedPageBreak/>
        <w:t>досягнуті за умови вмілого підбору різних форм співпраці, за активного залучення в цю роботу всіх членів колективу і членів сімей.</w:t>
      </w:r>
      <w:bookmarkStart w:id="12" w:name="_GoBack"/>
      <w:bookmarkEnd w:id="12"/>
    </w:p>
    <w:sectPr w:rsidR="00AC6D7F" w:rsidRPr="00B35D1C">
      <w:headerReference w:type="even" r:id="rId49"/>
      <w:headerReference w:type="default" r:id="rId50"/>
      <w:pgSz w:w="16838" w:h="11906" w:orient="landscape"/>
      <w:pgMar w:top="649" w:right="395" w:bottom="851" w:left="851" w:header="280"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883" w:rsidRDefault="00E26883">
      <w:r>
        <w:separator/>
      </w:r>
    </w:p>
  </w:endnote>
  <w:endnote w:type="continuationSeparator" w:id="0">
    <w:p w:rsidR="00E26883" w:rsidRDefault="00E26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883" w:rsidRDefault="00E26883">
      <w:r>
        <w:separator/>
      </w:r>
    </w:p>
  </w:footnote>
  <w:footnote w:type="continuationSeparator" w:id="0">
    <w:p w:rsidR="00E26883" w:rsidRDefault="00E26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1C" w:rsidRDefault="00B35D1C">
    <w:pPr>
      <w:pBdr>
        <w:top w:val="nil"/>
        <w:left w:val="nil"/>
        <w:bottom w:val="nil"/>
        <w:right w:val="nil"/>
        <w:between w:val="nil"/>
      </w:pBdr>
      <w:tabs>
        <w:tab w:val="center" w:pos="4677"/>
        <w:tab w:val="right" w:pos="9355"/>
      </w:tabs>
      <w:jc w:val="center"/>
      <w:rPr>
        <w:color w:val="000000"/>
      </w:rPr>
    </w:pPr>
  </w:p>
  <w:p w:rsidR="00B35D1C" w:rsidRDefault="00B35D1C">
    <w:pPr>
      <w:pBdr>
        <w:top w:val="nil"/>
        <w:left w:val="nil"/>
        <w:bottom w:val="nil"/>
        <w:right w:val="nil"/>
        <w:between w:val="nil"/>
      </w:pBdr>
      <w:tabs>
        <w:tab w:val="center" w:pos="4677"/>
        <w:tab w:val="right" w:pos="9355"/>
      </w:tabs>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D1C" w:rsidRDefault="00B35D1C">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645648">
      <w:rPr>
        <w:noProof/>
        <w:color w:val="000000"/>
      </w:rPr>
      <w:t>26</w:t>
    </w:r>
    <w:r>
      <w:rPr>
        <w:color w:val="000000"/>
      </w:rPr>
      <w:fldChar w:fldCharType="end"/>
    </w:r>
  </w:p>
  <w:p w:rsidR="00B35D1C" w:rsidRDefault="00B35D1C">
    <w:pPr>
      <w:tabs>
        <w:tab w:val="center" w:pos="4677"/>
        <w:tab w:val="right" w:pos="9355"/>
      </w:tabs>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338"/>
    <w:multiLevelType w:val="multilevel"/>
    <w:tmpl w:val="1CA41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EE3464"/>
    <w:multiLevelType w:val="multilevel"/>
    <w:tmpl w:val="29B21A8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E23C8C"/>
    <w:multiLevelType w:val="multilevel"/>
    <w:tmpl w:val="29B8EF1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17B5C1A"/>
    <w:multiLevelType w:val="multilevel"/>
    <w:tmpl w:val="17AEE418"/>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3443987"/>
    <w:multiLevelType w:val="multilevel"/>
    <w:tmpl w:val="3D74E5F4"/>
    <w:lvl w:ilvl="0">
      <w:start w:val="1"/>
      <w:numFmt w:val="decimal"/>
      <w:lvlText w:val="%1."/>
      <w:lvlJc w:val="left"/>
      <w:pPr>
        <w:ind w:left="0" w:firstLine="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AE3056"/>
    <w:multiLevelType w:val="hybridMultilevel"/>
    <w:tmpl w:val="3C32AD6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4DD064F"/>
    <w:multiLevelType w:val="multilevel"/>
    <w:tmpl w:val="7362F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824017"/>
    <w:multiLevelType w:val="multilevel"/>
    <w:tmpl w:val="035AD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AF5A61"/>
    <w:multiLevelType w:val="hybridMultilevel"/>
    <w:tmpl w:val="964A0EAA"/>
    <w:lvl w:ilvl="0" w:tplc="FC96B670">
      <w:numFmt w:val="bullet"/>
      <w:lvlText w:val="-"/>
      <w:lvlJc w:val="left"/>
      <w:pPr>
        <w:ind w:left="930" w:hanging="360"/>
      </w:pPr>
      <w:rPr>
        <w:rFonts w:ascii="Times New Roman" w:eastAsia="Times New Roman" w:hAnsi="Times New Roman" w:cs="Times New Roman" w:hint="default"/>
      </w:rPr>
    </w:lvl>
    <w:lvl w:ilvl="1" w:tplc="04220003">
      <w:start w:val="1"/>
      <w:numFmt w:val="bullet"/>
      <w:lvlText w:val="o"/>
      <w:lvlJc w:val="left"/>
      <w:pPr>
        <w:ind w:left="1650" w:hanging="360"/>
      </w:pPr>
      <w:rPr>
        <w:rFonts w:ascii="Courier New" w:hAnsi="Courier New" w:cs="Courier New" w:hint="default"/>
      </w:rPr>
    </w:lvl>
    <w:lvl w:ilvl="2" w:tplc="04220005">
      <w:start w:val="1"/>
      <w:numFmt w:val="bullet"/>
      <w:lvlText w:val=""/>
      <w:lvlJc w:val="left"/>
      <w:pPr>
        <w:ind w:left="2370" w:hanging="360"/>
      </w:pPr>
      <w:rPr>
        <w:rFonts w:ascii="Wingdings" w:hAnsi="Wingdings" w:hint="default"/>
      </w:rPr>
    </w:lvl>
    <w:lvl w:ilvl="3" w:tplc="04220001">
      <w:start w:val="1"/>
      <w:numFmt w:val="bullet"/>
      <w:lvlText w:val=""/>
      <w:lvlJc w:val="left"/>
      <w:pPr>
        <w:ind w:left="3090" w:hanging="360"/>
      </w:pPr>
      <w:rPr>
        <w:rFonts w:ascii="Symbol" w:hAnsi="Symbol" w:hint="default"/>
      </w:rPr>
    </w:lvl>
    <w:lvl w:ilvl="4" w:tplc="04220003">
      <w:start w:val="1"/>
      <w:numFmt w:val="bullet"/>
      <w:lvlText w:val="o"/>
      <w:lvlJc w:val="left"/>
      <w:pPr>
        <w:ind w:left="3810" w:hanging="360"/>
      </w:pPr>
      <w:rPr>
        <w:rFonts w:ascii="Courier New" w:hAnsi="Courier New" w:cs="Courier New" w:hint="default"/>
      </w:rPr>
    </w:lvl>
    <w:lvl w:ilvl="5" w:tplc="04220005">
      <w:start w:val="1"/>
      <w:numFmt w:val="bullet"/>
      <w:lvlText w:val=""/>
      <w:lvlJc w:val="left"/>
      <w:pPr>
        <w:ind w:left="4530" w:hanging="360"/>
      </w:pPr>
      <w:rPr>
        <w:rFonts w:ascii="Wingdings" w:hAnsi="Wingdings" w:hint="default"/>
      </w:rPr>
    </w:lvl>
    <w:lvl w:ilvl="6" w:tplc="04220001">
      <w:start w:val="1"/>
      <w:numFmt w:val="bullet"/>
      <w:lvlText w:val=""/>
      <w:lvlJc w:val="left"/>
      <w:pPr>
        <w:ind w:left="5250" w:hanging="360"/>
      </w:pPr>
      <w:rPr>
        <w:rFonts w:ascii="Symbol" w:hAnsi="Symbol" w:hint="default"/>
      </w:rPr>
    </w:lvl>
    <w:lvl w:ilvl="7" w:tplc="04220003">
      <w:start w:val="1"/>
      <w:numFmt w:val="bullet"/>
      <w:lvlText w:val="o"/>
      <w:lvlJc w:val="left"/>
      <w:pPr>
        <w:ind w:left="5970" w:hanging="360"/>
      </w:pPr>
      <w:rPr>
        <w:rFonts w:ascii="Courier New" w:hAnsi="Courier New" w:cs="Courier New" w:hint="default"/>
      </w:rPr>
    </w:lvl>
    <w:lvl w:ilvl="8" w:tplc="04220005">
      <w:start w:val="1"/>
      <w:numFmt w:val="bullet"/>
      <w:lvlText w:val=""/>
      <w:lvlJc w:val="left"/>
      <w:pPr>
        <w:ind w:left="6690" w:hanging="360"/>
      </w:pPr>
      <w:rPr>
        <w:rFonts w:ascii="Wingdings" w:hAnsi="Wingdings" w:hint="default"/>
      </w:rPr>
    </w:lvl>
  </w:abstractNum>
  <w:abstractNum w:abstractNumId="9">
    <w:nsid w:val="1C2D1699"/>
    <w:multiLevelType w:val="multilevel"/>
    <w:tmpl w:val="2FCE6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E7E070E"/>
    <w:multiLevelType w:val="hybridMultilevel"/>
    <w:tmpl w:val="DC44A0E4"/>
    <w:lvl w:ilvl="0" w:tplc="46CEE0FC">
      <w:start w:val="1"/>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1">
    <w:nsid w:val="260954F0"/>
    <w:multiLevelType w:val="multilevel"/>
    <w:tmpl w:val="9C22515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6793BF9"/>
    <w:multiLevelType w:val="multilevel"/>
    <w:tmpl w:val="E1364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C0A313A"/>
    <w:multiLevelType w:val="multilevel"/>
    <w:tmpl w:val="0E94C22C"/>
    <w:lvl w:ilvl="0">
      <w:start w:val="1"/>
      <w:numFmt w:val="bullet"/>
      <w:lvlText w:val="●"/>
      <w:lvlJc w:val="left"/>
      <w:pPr>
        <w:ind w:left="720" w:hanging="360"/>
      </w:pPr>
      <w:rPr>
        <w:rFonts w:ascii="Times New Roman" w:eastAsia="Noto Sans Symbols" w:hAnsi="Times New Roman"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2C8700DB"/>
    <w:multiLevelType w:val="multilevel"/>
    <w:tmpl w:val="F79221E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4DA4055"/>
    <w:multiLevelType w:val="hybridMultilevel"/>
    <w:tmpl w:val="60A06610"/>
    <w:lvl w:ilvl="0" w:tplc="2F52D30E">
      <w:start w:val="2010"/>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3A045F6C"/>
    <w:multiLevelType w:val="multilevel"/>
    <w:tmpl w:val="D5F0F0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8E16F8"/>
    <w:multiLevelType w:val="multilevel"/>
    <w:tmpl w:val="D70A326E"/>
    <w:lvl w:ilvl="0">
      <w:start w:val="1"/>
      <w:numFmt w:val="decimal"/>
      <w:lvlText w:val="%1."/>
      <w:lvlJc w:val="left"/>
      <w:pPr>
        <w:ind w:left="323" w:hanging="360"/>
      </w:pPr>
    </w:lvl>
    <w:lvl w:ilvl="1">
      <w:start w:val="1"/>
      <w:numFmt w:val="lowerLetter"/>
      <w:lvlText w:val="%2."/>
      <w:lvlJc w:val="left"/>
      <w:pPr>
        <w:ind w:left="1043" w:hanging="360"/>
      </w:pPr>
    </w:lvl>
    <w:lvl w:ilvl="2">
      <w:start w:val="1"/>
      <w:numFmt w:val="lowerRoman"/>
      <w:lvlText w:val="%3."/>
      <w:lvlJc w:val="right"/>
      <w:pPr>
        <w:ind w:left="1763" w:hanging="180"/>
      </w:pPr>
    </w:lvl>
    <w:lvl w:ilvl="3">
      <w:start w:val="1"/>
      <w:numFmt w:val="decimal"/>
      <w:lvlText w:val="%4."/>
      <w:lvlJc w:val="left"/>
      <w:pPr>
        <w:ind w:left="2483" w:hanging="360"/>
      </w:pPr>
    </w:lvl>
    <w:lvl w:ilvl="4">
      <w:start w:val="1"/>
      <w:numFmt w:val="lowerLetter"/>
      <w:lvlText w:val="%5."/>
      <w:lvlJc w:val="left"/>
      <w:pPr>
        <w:ind w:left="3203" w:hanging="360"/>
      </w:pPr>
    </w:lvl>
    <w:lvl w:ilvl="5">
      <w:start w:val="1"/>
      <w:numFmt w:val="lowerRoman"/>
      <w:lvlText w:val="%6."/>
      <w:lvlJc w:val="right"/>
      <w:pPr>
        <w:ind w:left="3923" w:hanging="180"/>
      </w:pPr>
    </w:lvl>
    <w:lvl w:ilvl="6">
      <w:start w:val="1"/>
      <w:numFmt w:val="decimal"/>
      <w:lvlText w:val="%7."/>
      <w:lvlJc w:val="left"/>
      <w:pPr>
        <w:ind w:left="4643" w:hanging="360"/>
      </w:pPr>
    </w:lvl>
    <w:lvl w:ilvl="7">
      <w:start w:val="1"/>
      <w:numFmt w:val="lowerLetter"/>
      <w:lvlText w:val="%8."/>
      <w:lvlJc w:val="left"/>
      <w:pPr>
        <w:ind w:left="5363" w:hanging="360"/>
      </w:pPr>
    </w:lvl>
    <w:lvl w:ilvl="8">
      <w:start w:val="1"/>
      <w:numFmt w:val="lowerRoman"/>
      <w:lvlText w:val="%9."/>
      <w:lvlJc w:val="right"/>
      <w:pPr>
        <w:ind w:left="6083" w:hanging="180"/>
      </w:pPr>
    </w:lvl>
  </w:abstractNum>
  <w:abstractNum w:abstractNumId="18">
    <w:nsid w:val="3AF519C7"/>
    <w:multiLevelType w:val="multilevel"/>
    <w:tmpl w:val="1AEA05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C7C1438"/>
    <w:multiLevelType w:val="multilevel"/>
    <w:tmpl w:val="A0D21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06766A6"/>
    <w:multiLevelType w:val="multilevel"/>
    <w:tmpl w:val="9B489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7BE0A48"/>
    <w:multiLevelType w:val="multilevel"/>
    <w:tmpl w:val="254666D8"/>
    <w:lvl w:ilvl="0">
      <w:start w:val="1"/>
      <w:numFmt w:val="decimal"/>
      <w:lvlText w:val="%1."/>
      <w:lvlJc w:val="left"/>
      <w:pPr>
        <w:ind w:left="0" w:firstLine="0"/>
      </w:pPr>
    </w:lvl>
    <w:lvl w:ilvl="1">
      <w:start w:val="3"/>
      <w:numFmt w:val="decimal"/>
      <w:lvlText w:val="%1.%2."/>
      <w:lvlJc w:val="left"/>
      <w:pPr>
        <w:ind w:left="4407" w:hanging="720"/>
      </w:pPr>
    </w:lvl>
    <w:lvl w:ilvl="2">
      <w:start w:val="1"/>
      <w:numFmt w:val="decimal"/>
      <w:lvlText w:val="%1.%2.%3."/>
      <w:lvlJc w:val="left"/>
      <w:pPr>
        <w:ind w:left="2706" w:hanging="718"/>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7200" w:hanging="1800"/>
      </w:pPr>
    </w:lvl>
    <w:lvl w:ilvl="7">
      <w:start w:val="1"/>
      <w:numFmt w:val="decimal"/>
      <w:lvlText w:val="%1.%2.%3.%4.%5.%6.%7.%8."/>
      <w:lvlJc w:val="left"/>
      <w:pPr>
        <w:ind w:left="8100" w:hanging="1800"/>
      </w:pPr>
    </w:lvl>
    <w:lvl w:ilvl="8">
      <w:start w:val="1"/>
      <w:numFmt w:val="decimal"/>
      <w:lvlText w:val="%1.%2.%3.%4.%5.%6.%7.%8.%9."/>
      <w:lvlJc w:val="left"/>
      <w:pPr>
        <w:ind w:left="9360" w:hanging="2160"/>
      </w:pPr>
    </w:lvl>
  </w:abstractNum>
  <w:abstractNum w:abstractNumId="22">
    <w:nsid w:val="48814F00"/>
    <w:multiLevelType w:val="multilevel"/>
    <w:tmpl w:val="D342324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nsid w:val="4E2E0A40"/>
    <w:multiLevelType w:val="multilevel"/>
    <w:tmpl w:val="F028D24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4">
    <w:nsid w:val="4E74736D"/>
    <w:multiLevelType w:val="hybridMultilevel"/>
    <w:tmpl w:val="EA8C7A10"/>
    <w:lvl w:ilvl="0" w:tplc="27728458">
      <w:start w:val="1"/>
      <w:numFmt w:val="bullet"/>
      <w:lvlText w:val=""/>
      <w:lvlJc w:val="left"/>
      <w:pPr>
        <w:ind w:left="930" w:hanging="360"/>
      </w:pPr>
      <w:rPr>
        <w:rFonts w:ascii="Symbol" w:hAnsi="Symbol" w:hint="default"/>
      </w:rPr>
    </w:lvl>
    <w:lvl w:ilvl="1" w:tplc="04220003">
      <w:start w:val="1"/>
      <w:numFmt w:val="bullet"/>
      <w:lvlText w:val="o"/>
      <w:lvlJc w:val="left"/>
      <w:pPr>
        <w:ind w:left="1650" w:hanging="360"/>
      </w:pPr>
      <w:rPr>
        <w:rFonts w:ascii="Courier New" w:hAnsi="Courier New" w:cs="Courier New" w:hint="default"/>
      </w:rPr>
    </w:lvl>
    <w:lvl w:ilvl="2" w:tplc="04220005">
      <w:start w:val="1"/>
      <w:numFmt w:val="bullet"/>
      <w:lvlText w:val=""/>
      <w:lvlJc w:val="left"/>
      <w:pPr>
        <w:ind w:left="2370" w:hanging="360"/>
      </w:pPr>
      <w:rPr>
        <w:rFonts w:ascii="Wingdings" w:hAnsi="Wingdings" w:hint="default"/>
      </w:rPr>
    </w:lvl>
    <w:lvl w:ilvl="3" w:tplc="04220001">
      <w:start w:val="1"/>
      <w:numFmt w:val="bullet"/>
      <w:lvlText w:val=""/>
      <w:lvlJc w:val="left"/>
      <w:pPr>
        <w:ind w:left="3090" w:hanging="360"/>
      </w:pPr>
      <w:rPr>
        <w:rFonts w:ascii="Symbol" w:hAnsi="Symbol" w:hint="default"/>
      </w:rPr>
    </w:lvl>
    <w:lvl w:ilvl="4" w:tplc="04220003">
      <w:start w:val="1"/>
      <w:numFmt w:val="bullet"/>
      <w:lvlText w:val="o"/>
      <w:lvlJc w:val="left"/>
      <w:pPr>
        <w:ind w:left="3810" w:hanging="360"/>
      </w:pPr>
      <w:rPr>
        <w:rFonts w:ascii="Courier New" w:hAnsi="Courier New" w:cs="Courier New" w:hint="default"/>
      </w:rPr>
    </w:lvl>
    <w:lvl w:ilvl="5" w:tplc="04220005">
      <w:start w:val="1"/>
      <w:numFmt w:val="bullet"/>
      <w:lvlText w:val=""/>
      <w:lvlJc w:val="left"/>
      <w:pPr>
        <w:ind w:left="4530" w:hanging="360"/>
      </w:pPr>
      <w:rPr>
        <w:rFonts w:ascii="Wingdings" w:hAnsi="Wingdings" w:hint="default"/>
      </w:rPr>
    </w:lvl>
    <w:lvl w:ilvl="6" w:tplc="04220001">
      <w:start w:val="1"/>
      <w:numFmt w:val="bullet"/>
      <w:lvlText w:val=""/>
      <w:lvlJc w:val="left"/>
      <w:pPr>
        <w:ind w:left="5250" w:hanging="360"/>
      </w:pPr>
      <w:rPr>
        <w:rFonts w:ascii="Symbol" w:hAnsi="Symbol" w:hint="default"/>
      </w:rPr>
    </w:lvl>
    <w:lvl w:ilvl="7" w:tplc="04220003">
      <w:start w:val="1"/>
      <w:numFmt w:val="bullet"/>
      <w:lvlText w:val="o"/>
      <w:lvlJc w:val="left"/>
      <w:pPr>
        <w:ind w:left="5970" w:hanging="360"/>
      </w:pPr>
      <w:rPr>
        <w:rFonts w:ascii="Courier New" w:hAnsi="Courier New" w:cs="Courier New" w:hint="default"/>
      </w:rPr>
    </w:lvl>
    <w:lvl w:ilvl="8" w:tplc="04220005">
      <w:start w:val="1"/>
      <w:numFmt w:val="bullet"/>
      <w:lvlText w:val=""/>
      <w:lvlJc w:val="left"/>
      <w:pPr>
        <w:ind w:left="6690" w:hanging="360"/>
      </w:pPr>
      <w:rPr>
        <w:rFonts w:ascii="Wingdings" w:hAnsi="Wingdings" w:hint="default"/>
      </w:rPr>
    </w:lvl>
  </w:abstractNum>
  <w:abstractNum w:abstractNumId="25">
    <w:nsid w:val="4FB77008"/>
    <w:multiLevelType w:val="multilevel"/>
    <w:tmpl w:val="4BCEA68E"/>
    <w:lvl w:ilvl="0">
      <w:start w:val="1"/>
      <w:numFmt w:val="bullet"/>
      <w:lvlText w:val="●"/>
      <w:lvlJc w:val="left"/>
      <w:pPr>
        <w:ind w:left="360" w:hanging="360"/>
      </w:pPr>
      <w:rPr>
        <w:rFonts w:ascii="Times New Roman" w:eastAsia="Noto Sans Symbols" w:hAnsi="Times New Roman" w:cs="Times New Roman" w:hint="default"/>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nsid w:val="56CD3CC5"/>
    <w:multiLevelType w:val="multilevel"/>
    <w:tmpl w:val="3372F622"/>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nsid w:val="58F863DD"/>
    <w:multiLevelType w:val="multilevel"/>
    <w:tmpl w:val="C66A7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9B654EB"/>
    <w:multiLevelType w:val="multilevel"/>
    <w:tmpl w:val="E6062088"/>
    <w:lvl w:ilvl="0">
      <w:start w:val="1"/>
      <w:numFmt w:val="decimal"/>
      <w:lvlText w:val="%1."/>
      <w:lvlJc w:val="left"/>
      <w:pPr>
        <w:ind w:left="1260" w:hanging="360"/>
      </w:pPr>
      <w:rPr>
        <w:color w:val="00000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9">
    <w:nsid w:val="61D0363F"/>
    <w:multiLevelType w:val="multilevel"/>
    <w:tmpl w:val="7CBCD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2146442"/>
    <w:multiLevelType w:val="multilevel"/>
    <w:tmpl w:val="FAD461F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3754E1A"/>
    <w:multiLevelType w:val="multilevel"/>
    <w:tmpl w:val="0E0EA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3D77B3E"/>
    <w:multiLevelType w:val="multilevel"/>
    <w:tmpl w:val="8D00B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650121B2"/>
    <w:multiLevelType w:val="multilevel"/>
    <w:tmpl w:val="AF5AA0E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99D79B5"/>
    <w:multiLevelType w:val="multilevel"/>
    <w:tmpl w:val="BB8ED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A6F69DF"/>
    <w:multiLevelType w:val="multilevel"/>
    <w:tmpl w:val="AE68506C"/>
    <w:lvl w:ilvl="0">
      <w:start w:val="1"/>
      <w:numFmt w:val="bullet"/>
      <w:lvlText w:val="−"/>
      <w:lvlJc w:val="left"/>
      <w:pPr>
        <w:ind w:left="893" w:hanging="360"/>
      </w:pPr>
      <w:rPr>
        <w:rFonts w:ascii="Noto Sans Symbols" w:eastAsia="Noto Sans Symbols" w:hAnsi="Noto Sans Symbols" w:cs="Noto Sans Symbols"/>
      </w:rPr>
    </w:lvl>
    <w:lvl w:ilvl="1">
      <w:start w:val="1"/>
      <w:numFmt w:val="bullet"/>
      <w:lvlText w:val="o"/>
      <w:lvlJc w:val="left"/>
      <w:pPr>
        <w:ind w:left="1613" w:hanging="360"/>
      </w:pPr>
      <w:rPr>
        <w:rFonts w:ascii="Courier New" w:eastAsia="Courier New" w:hAnsi="Courier New" w:cs="Courier New"/>
      </w:rPr>
    </w:lvl>
    <w:lvl w:ilvl="2">
      <w:start w:val="1"/>
      <w:numFmt w:val="bullet"/>
      <w:lvlText w:val="▪"/>
      <w:lvlJc w:val="left"/>
      <w:pPr>
        <w:ind w:left="2333" w:hanging="360"/>
      </w:pPr>
      <w:rPr>
        <w:rFonts w:ascii="Noto Sans Symbols" w:eastAsia="Noto Sans Symbols" w:hAnsi="Noto Sans Symbols" w:cs="Noto Sans Symbols"/>
      </w:rPr>
    </w:lvl>
    <w:lvl w:ilvl="3">
      <w:start w:val="1"/>
      <w:numFmt w:val="bullet"/>
      <w:lvlText w:val="●"/>
      <w:lvlJc w:val="left"/>
      <w:pPr>
        <w:ind w:left="3053" w:hanging="360"/>
      </w:pPr>
      <w:rPr>
        <w:rFonts w:ascii="Noto Sans Symbols" w:eastAsia="Noto Sans Symbols" w:hAnsi="Noto Sans Symbols" w:cs="Noto Sans Symbols"/>
      </w:rPr>
    </w:lvl>
    <w:lvl w:ilvl="4">
      <w:start w:val="1"/>
      <w:numFmt w:val="bullet"/>
      <w:lvlText w:val="o"/>
      <w:lvlJc w:val="left"/>
      <w:pPr>
        <w:ind w:left="3773" w:hanging="360"/>
      </w:pPr>
      <w:rPr>
        <w:rFonts w:ascii="Courier New" w:eastAsia="Courier New" w:hAnsi="Courier New" w:cs="Courier New"/>
      </w:rPr>
    </w:lvl>
    <w:lvl w:ilvl="5">
      <w:start w:val="1"/>
      <w:numFmt w:val="bullet"/>
      <w:lvlText w:val="▪"/>
      <w:lvlJc w:val="left"/>
      <w:pPr>
        <w:ind w:left="4493" w:hanging="360"/>
      </w:pPr>
      <w:rPr>
        <w:rFonts w:ascii="Noto Sans Symbols" w:eastAsia="Noto Sans Symbols" w:hAnsi="Noto Sans Symbols" w:cs="Noto Sans Symbols"/>
      </w:rPr>
    </w:lvl>
    <w:lvl w:ilvl="6">
      <w:start w:val="1"/>
      <w:numFmt w:val="bullet"/>
      <w:lvlText w:val="●"/>
      <w:lvlJc w:val="left"/>
      <w:pPr>
        <w:ind w:left="5213" w:hanging="360"/>
      </w:pPr>
      <w:rPr>
        <w:rFonts w:ascii="Noto Sans Symbols" w:eastAsia="Noto Sans Symbols" w:hAnsi="Noto Sans Symbols" w:cs="Noto Sans Symbols"/>
      </w:rPr>
    </w:lvl>
    <w:lvl w:ilvl="7">
      <w:start w:val="1"/>
      <w:numFmt w:val="bullet"/>
      <w:lvlText w:val="o"/>
      <w:lvlJc w:val="left"/>
      <w:pPr>
        <w:ind w:left="5933" w:hanging="360"/>
      </w:pPr>
      <w:rPr>
        <w:rFonts w:ascii="Courier New" w:eastAsia="Courier New" w:hAnsi="Courier New" w:cs="Courier New"/>
      </w:rPr>
    </w:lvl>
    <w:lvl w:ilvl="8">
      <w:start w:val="1"/>
      <w:numFmt w:val="bullet"/>
      <w:lvlText w:val="▪"/>
      <w:lvlJc w:val="left"/>
      <w:pPr>
        <w:ind w:left="6653" w:hanging="360"/>
      </w:pPr>
      <w:rPr>
        <w:rFonts w:ascii="Noto Sans Symbols" w:eastAsia="Noto Sans Symbols" w:hAnsi="Noto Sans Symbols" w:cs="Noto Sans Symbols"/>
      </w:rPr>
    </w:lvl>
  </w:abstractNum>
  <w:abstractNum w:abstractNumId="36">
    <w:nsid w:val="6B277735"/>
    <w:multiLevelType w:val="multilevel"/>
    <w:tmpl w:val="19BA4A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6BCA6E5B"/>
    <w:multiLevelType w:val="multilevel"/>
    <w:tmpl w:val="AC420D26"/>
    <w:lvl w:ilvl="0">
      <w:start w:val="1"/>
      <w:numFmt w:val="decimal"/>
      <w:lvlText w:val="%1."/>
      <w:lvlJc w:val="left"/>
      <w:pPr>
        <w:ind w:left="0" w:firstLine="0"/>
      </w:pPr>
    </w:lvl>
    <w:lvl w:ilvl="1">
      <w:start w:val="3"/>
      <w:numFmt w:val="decimal"/>
      <w:lvlText w:val="%1.%2."/>
      <w:lvlJc w:val="left"/>
      <w:pPr>
        <w:ind w:left="720" w:hanging="720"/>
      </w:pPr>
    </w:lvl>
    <w:lvl w:ilvl="2">
      <w:start w:val="6"/>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nsid w:val="748C6546"/>
    <w:multiLevelType w:val="multilevel"/>
    <w:tmpl w:val="0ACA6208"/>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49129E1"/>
    <w:multiLevelType w:val="multilevel"/>
    <w:tmpl w:val="8B78E1E6"/>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5C42984"/>
    <w:multiLevelType w:val="multilevel"/>
    <w:tmpl w:val="B07282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nsid w:val="76CF398B"/>
    <w:multiLevelType w:val="multilevel"/>
    <w:tmpl w:val="8C181B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nsid w:val="7D783351"/>
    <w:multiLevelType w:val="multilevel"/>
    <w:tmpl w:val="BD2A8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0"/>
  </w:num>
  <w:num w:numId="2">
    <w:abstractNumId w:val="23"/>
  </w:num>
  <w:num w:numId="3">
    <w:abstractNumId w:val="37"/>
  </w:num>
  <w:num w:numId="4">
    <w:abstractNumId w:val="28"/>
  </w:num>
  <w:num w:numId="5">
    <w:abstractNumId w:val="11"/>
  </w:num>
  <w:num w:numId="6">
    <w:abstractNumId w:val="9"/>
  </w:num>
  <w:num w:numId="7">
    <w:abstractNumId w:val="16"/>
  </w:num>
  <w:num w:numId="8">
    <w:abstractNumId w:val="35"/>
  </w:num>
  <w:num w:numId="9">
    <w:abstractNumId w:val="34"/>
  </w:num>
  <w:num w:numId="10">
    <w:abstractNumId w:val="14"/>
  </w:num>
  <w:num w:numId="11">
    <w:abstractNumId w:val="4"/>
  </w:num>
  <w:num w:numId="12">
    <w:abstractNumId w:val="19"/>
  </w:num>
  <w:num w:numId="13">
    <w:abstractNumId w:val="13"/>
  </w:num>
  <w:num w:numId="14">
    <w:abstractNumId w:val="40"/>
  </w:num>
  <w:num w:numId="15">
    <w:abstractNumId w:val="33"/>
  </w:num>
  <w:num w:numId="16">
    <w:abstractNumId w:val="26"/>
  </w:num>
  <w:num w:numId="17">
    <w:abstractNumId w:val="1"/>
  </w:num>
  <w:num w:numId="18">
    <w:abstractNumId w:val="41"/>
  </w:num>
  <w:num w:numId="19">
    <w:abstractNumId w:val="27"/>
  </w:num>
  <w:num w:numId="20">
    <w:abstractNumId w:val="25"/>
  </w:num>
  <w:num w:numId="21">
    <w:abstractNumId w:val="21"/>
  </w:num>
  <w:num w:numId="22">
    <w:abstractNumId w:val="32"/>
  </w:num>
  <w:num w:numId="23">
    <w:abstractNumId w:val="20"/>
  </w:num>
  <w:num w:numId="24">
    <w:abstractNumId w:val="17"/>
  </w:num>
  <w:num w:numId="25">
    <w:abstractNumId w:val="42"/>
  </w:num>
  <w:num w:numId="26">
    <w:abstractNumId w:val="36"/>
  </w:num>
  <w:num w:numId="27">
    <w:abstractNumId w:val="7"/>
  </w:num>
  <w:num w:numId="28">
    <w:abstractNumId w:val="0"/>
  </w:num>
  <w:num w:numId="29">
    <w:abstractNumId w:val="2"/>
  </w:num>
  <w:num w:numId="30">
    <w:abstractNumId w:val="18"/>
  </w:num>
  <w:num w:numId="31">
    <w:abstractNumId w:val="22"/>
  </w:num>
  <w:num w:numId="32">
    <w:abstractNumId w:val="12"/>
  </w:num>
  <w:num w:numId="33">
    <w:abstractNumId w:val="29"/>
  </w:num>
  <w:num w:numId="34">
    <w:abstractNumId w:val="3"/>
  </w:num>
  <w:num w:numId="35">
    <w:abstractNumId w:val="39"/>
  </w:num>
  <w:num w:numId="36">
    <w:abstractNumId w:val="31"/>
  </w:num>
  <w:num w:numId="37">
    <w:abstractNumId w:val="38"/>
  </w:num>
  <w:num w:numId="38">
    <w:abstractNumId w:val="6"/>
  </w:num>
  <w:num w:numId="39">
    <w:abstractNumId w:val="15"/>
  </w:num>
  <w:num w:numId="40">
    <w:abstractNumId w:val="5"/>
  </w:num>
  <w:num w:numId="41">
    <w:abstractNumId w:val="8"/>
  </w:num>
  <w:num w:numId="42">
    <w:abstractNumId w:val="24"/>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D7F"/>
    <w:rsid w:val="00010BBA"/>
    <w:rsid w:val="00064088"/>
    <w:rsid w:val="00066931"/>
    <w:rsid w:val="000B0E8D"/>
    <w:rsid w:val="000B3FEE"/>
    <w:rsid w:val="00107AF6"/>
    <w:rsid w:val="00135859"/>
    <w:rsid w:val="00167E74"/>
    <w:rsid w:val="00187FC6"/>
    <w:rsid w:val="001921CD"/>
    <w:rsid w:val="00192C3F"/>
    <w:rsid w:val="001B5EDD"/>
    <w:rsid w:val="001D596C"/>
    <w:rsid w:val="001F1E71"/>
    <w:rsid w:val="001F2877"/>
    <w:rsid w:val="00200BA0"/>
    <w:rsid w:val="002046CD"/>
    <w:rsid w:val="00221292"/>
    <w:rsid w:val="00244141"/>
    <w:rsid w:val="00262A6C"/>
    <w:rsid w:val="00294C40"/>
    <w:rsid w:val="002C51E4"/>
    <w:rsid w:val="002C756D"/>
    <w:rsid w:val="003501D3"/>
    <w:rsid w:val="0040368A"/>
    <w:rsid w:val="004460B9"/>
    <w:rsid w:val="00453756"/>
    <w:rsid w:val="00467B48"/>
    <w:rsid w:val="004A6149"/>
    <w:rsid w:val="004B5643"/>
    <w:rsid w:val="004C57F2"/>
    <w:rsid w:val="004D7470"/>
    <w:rsid w:val="004E5150"/>
    <w:rsid w:val="004E6C48"/>
    <w:rsid w:val="004F04BE"/>
    <w:rsid w:val="004F2C2F"/>
    <w:rsid w:val="005333F4"/>
    <w:rsid w:val="00554D80"/>
    <w:rsid w:val="005B40E6"/>
    <w:rsid w:val="005E275F"/>
    <w:rsid w:val="005F76BC"/>
    <w:rsid w:val="00617DAE"/>
    <w:rsid w:val="00640CAA"/>
    <w:rsid w:val="00645648"/>
    <w:rsid w:val="00655C81"/>
    <w:rsid w:val="00694C09"/>
    <w:rsid w:val="006978BF"/>
    <w:rsid w:val="006B2D79"/>
    <w:rsid w:val="006C430A"/>
    <w:rsid w:val="006C4C0C"/>
    <w:rsid w:val="006E24E3"/>
    <w:rsid w:val="0073509E"/>
    <w:rsid w:val="007B62A4"/>
    <w:rsid w:val="007D68D2"/>
    <w:rsid w:val="0081208D"/>
    <w:rsid w:val="00815E43"/>
    <w:rsid w:val="00841D32"/>
    <w:rsid w:val="008627E4"/>
    <w:rsid w:val="0087597C"/>
    <w:rsid w:val="008A1B89"/>
    <w:rsid w:val="008D56E0"/>
    <w:rsid w:val="008E42D0"/>
    <w:rsid w:val="009358DB"/>
    <w:rsid w:val="00944D0D"/>
    <w:rsid w:val="00981E1E"/>
    <w:rsid w:val="00996B92"/>
    <w:rsid w:val="009E413F"/>
    <w:rsid w:val="009E5236"/>
    <w:rsid w:val="00A16FA4"/>
    <w:rsid w:val="00A640F2"/>
    <w:rsid w:val="00A9471E"/>
    <w:rsid w:val="00AB2D3F"/>
    <w:rsid w:val="00AC6D7F"/>
    <w:rsid w:val="00B10588"/>
    <w:rsid w:val="00B27660"/>
    <w:rsid w:val="00B35D1C"/>
    <w:rsid w:val="00BE51B8"/>
    <w:rsid w:val="00C13B98"/>
    <w:rsid w:val="00C45EE2"/>
    <w:rsid w:val="00C54C07"/>
    <w:rsid w:val="00C72BAE"/>
    <w:rsid w:val="00C832AE"/>
    <w:rsid w:val="00C92FE6"/>
    <w:rsid w:val="00CC3FBB"/>
    <w:rsid w:val="00CE1ACC"/>
    <w:rsid w:val="00CE6135"/>
    <w:rsid w:val="00D00262"/>
    <w:rsid w:val="00D15974"/>
    <w:rsid w:val="00D46E73"/>
    <w:rsid w:val="00D60CC9"/>
    <w:rsid w:val="00D807A4"/>
    <w:rsid w:val="00DC2C33"/>
    <w:rsid w:val="00DC33AC"/>
    <w:rsid w:val="00E26883"/>
    <w:rsid w:val="00E33C69"/>
    <w:rsid w:val="00E65CC4"/>
    <w:rsid w:val="00E76B41"/>
    <w:rsid w:val="00E80606"/>
    <w:rsid w:val="00E8098D"/>
    <w:rsid w:val="00E94B48"/>
    <w:rsid w:val="00E953B0"/>
    <w:rsid w:val="00EA7D1D"/>
    <w:rsid w:val="00F1679F"/>
    <w:rsid w:val="00F35F61"/>
    <w:rsid w:val="00F67027"/>
    <w:rsid w:val="00FB3D11"/>
    <w:rsid w:val="00FB4CC5"/>
    <w:rsid w:val="00FC5B7C"/>
    <w:rsid w:val="00FE08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rPr>
  </w:style>
  <w:style w:type="paragraph" w:styleId="5">
    <w:name w:val="heading 5"/>
    <w:basedOn w:val="a"/>
    <w:next w:val="a"/>
    <w:link w:val="50"/>
    <w:qFormat/>
    <w:rsid w:val="00455DC8"/>
    <w:pPr>
      <w:keepNext/>
      <w:jc w:val="center"/>
      <w:outlineLvl w:val="4"/>
    </w:pPr>
    <w:rPr>
      <w:rFonts w:eastAsia="Calibri"/>
      <w:b/>
      <w:szCs w:val="24"/>
    </w:rPr>
  </w:style>
  <w:style w:type="paragraph" w:styleId="6">
    <w:name w:val="heading 6"/>
    <w:basedOn w:val="a"/>
    <w:next w:val="a"/>
    <w:link w:val="60"/>
    <w:qFormat/>
    <w:rsid w:val="009D031F"/>
    <w:pPr>
      <w:keepNext/>
      <w:ind w:left="75"/>
      <w:outlineLvl w:val="5"/>
    </w:pPr>
    <w:rPr>
      <w:rFonts w:eastAsia="Calibri"/>
      <w:sz w:val="24"/>
      <w:szCs w:val="24"/>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lang w:val="en-US"/>
    </w:rPr>
  </w:style>
  <w:style w:type="paragraph" w:styleId="9">
    <w:name w:val="heading 9"/>
    <w:basedOn w:val="a"/>
    <w:next w:val="a"/>
    <w:link w:val="90"/>
    <w:qFormat/>
    <w:rsid w:val="009D031F"/>
    <w:pPr>
      <w:keepNext/>
      <w:outlineLvl w:val="8"/>
    </w:pPr>
    <w:rPr>
      <w:rFonts w:eastAsia="Calibri"/>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9D031F"/>
    <w:pPr>
      <w:jc w:val="center"/>
    </w:pPr>
    <w:rPr>
      <w:rFonts w:eastAsia="Calibri"/>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5">
    <w:name w:val="Body Text"/>
    <w:basedOn w:val="a"/>
    <w:link w:val="a6"/>
    <w:rsid w:val="009D031F"/>
    <w:pPr>
      <w:spacing w:after="120"/>
    </w:pPr>
  </w:style>
  <w:style w:type="character" w:customStyle="1" w:styleId="a6">
    <w:name w:val="Основной текст Знак"/>
    <w:link w:val="a5"/>
    <w:rsid w:val="009D031F"/>
    <w:rPr>
      <w:rFonts w:ascii="Times New Roman" w:eastAsia="Times New Roman" w:hAnsi="Times New Roman" w:cs="Times New Roman"/>
      <w:sz w:val="20"/>
      <w:szCs w:val="20"/>
      <w:lang w:eastAsia="ru-RU"/>
    </w:rPr>
  </w:style>
  <w:style w:type="table" w:styleId="a7">
    <w:name w:val="Table Grid"/>
    <w:basedOn w:val="a1"/>
    <w:uiPriority w:val="59"/>
    <w:rsid w:val="009D03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rsid w:val="009D031F"/>
    <w:pPr>
      <w:spacing w:after="120"/>
      <w:ind w:left="283"/>
    </w:pPr>
  </w:style>
  <w:style w:type="character" w:customStyle="1" w:styleId="a9">
    <w:name w:val="Основной текст с отступом Знак"/>
    <w:link w:val="a8"/>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a">
    <w:name w:val="бейдж мален"/>
    <w:basedOn w:val="a"/>
    <w:rsid w:val="009D031F"/>
    <w:rPr>
      <w:rFonts w:eastAsia="Calibri"/>
      <w:b/>
      <w:bCs/>
      <w:i/>
      <w:iCs/>
      <w:sz w:val="32"/>
      <w:szCs w:val="32"/>
    </w:rPr>
  </w:style>
  <w:style w:type="character" w:customStyle="1" w:styleId="a4">
    <w:name w:val="Название Знак"/>
    <w:link w:val="a3"/>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uiPriority w:val="99"/>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7"/>
    <w:rsid w:val="00131E6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7"/>
    <w:rsid w:val="006D084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uiPriority w:val="2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7"/>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7"/>
    <w:uiPriority w:val="39"/>
    <w:rsid w:val="0036053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6">
    <w:basedOn w:val="TableNormal1"/>
    <w:tblPr>
      <w:tblStyleRowBandSize w:val="1"/>
      <w:tblStyleColBandSize w:val="1"/>
      <w:tblCellMar>
        <w:top w:w="0" w:type="dxa"/>
        <w:left w:w="115" w:type="dxa"/>
        <w:bottom w:w="0" w:type="dxa"/>
        <w:right w:w="115" w:type="dxa"/>
      </w:tblCellMar>
    </w:tblPr>
  </w:style>
  <w:style w:type="table" w:customStyle="1" w:styleId="aff7">
    <w:basedOn w:val="TableNormal1"/>
    <w:tblPr>
      <w:tblStyleRowBandSize w:val="1"/>
      <w:tblStyleColBandSize w:val="1"/>
      <w:tblCellMar>
        <w:top w:w="0" w:type="dxa"/>
        <w:left w:w="115" w:type="dxa"/>
        <w:bottom w:w="0" w:type="dxa"/>
        <w:right w:w="115" w:type="dxa"/>
      </w:tblCellMar>
    </w:tblPr>
  </w:style>
  <w:style w:type="table" w:customStyle="1" w:styleId="aff8">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1"/>
    <w:tblPr>
      <w:tblStyleRowBandSize w:val="1"/>
      <w:tblStyleColBandSize w:val="1"/>
      <w:tblCellMar>
        <w:top w:w="0" w:type="dxa"/>
        <w:left w:w="115" w:type="dxa"/>
        <w:bottom w:w="0" w:type="dxa"/>
        <w:right w:w="115" w:type="dxa"/>
      </w:tblCellMar>
    </w:tblPr>
  </w:style>
  <w:style w:type="table" w:customStyle="1" w:styleId="affb">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0" w:type="dxa"/>
        <w:left w:w="115" w:type="dxa"/>
        <w:bottom w:w="0" w:type="dxa"/>
        <w:right w:w="115" w:type="dxa"/>
      </w:tblCellMar>
    </w:tblPr>
  </w:style>
  <w:style w:type="table" w:customStyle="1" w:styleId="afff2">
    <w:basedOn w:val="TableNormal1"/>
    <w:tblPr>
      <w:tblStyleRowBandSize w:val="1"/>
      <w:tblStyleColBandSize w:val="1"/>
      <w:tblCellMar>
        <w:top w:w="0" w:type="dxa"/>
        <w:left w:w="115" w:type="dxa"/>
        <w:bottom w:w="0" w:type="dxa"/>
        <w:right w:w="115" w:type="dxa"/>
      </w:tblCellMar>
    </w:tblPr>
  </w:style>
  <w:style w:type="table" w:customStyle="1" w:styleId="afff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15" w:type="dxa"/>
        <w:bottom w:w="0" w:type="dxa"/>
        <w:right w:w="115" w:type="dxa"/>
      </w:tblCellMar>
    </w:tblPr>
  </w:style>
  <w:style w:type="table" w:customStyle="1" w:styleId="afff5">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1"/>
    <w:tblPr>
      <w:tblStyleRowBandSize w:val="1"/>
      <w:tblStyleColBandSize w:val="1"/>
      <w:tblCellMar>
        <w:top w:w="0" w:type="dxa"/>
        <w:left w:w="115" w:type="dxa"/>
        <w:bottom w:w="0" w:type="dxa"/>
        <w:right w:w="115" w:type="dxa"/>
      </w:tblCellMar>
    </w:tblPr>
  </w:style>
  <w:style w:type="table" w:customStyle="1" w:styleId="afff7">
    <w:basedOn w:val="TableNormal1"/>
    <w:tblPr>
      <w:tblStyleRowBandSize w:val="1"/>
      <w:tblStyleColBandSize w:val="1"/>
      <w:tblCellMar>
        <w:top w:w="0" w:type="dxa"/>
        <w:left w:w="115" w:type="dxa"/>
        <w:bottom w:w="0" w:type="dxa"/>
        <w:right w:w="115" w:type="dxa"/>
      </w:tblCellMar>
    </w:tblPr>
  </w:style>
  <w:style w:type="table" w:customStyle="1" w:styleId="afff8">
    <w:basedOn w:val="TableNormal1"/>
    <w:tblPr>
      <w:tblStyleRowBandSize w:val="1"/>
      <w:tblStyleColBandSize w:val="1"/>
      <w:tblCellMar>
        <w:top w:w="0" w:type="dxa"/>
        <w:left w:w="115" w:type="dxa"/>
        <w:bottom w:w="0" w:type="dxa"/>
        <w:right w:w="115" w:type="dxa"/>
      </w:tblCellMar>
    </w:tblPr>
  </w:style>
  <w:style w:type="table" w:customStyle="1" w:styleId="afff9">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15" w:type="dxa"/>
        <w:bottom w:w="0" w:type="dxa"/>
        <w:right w:w="115" w:type="dxa"/>
      </w:tblCellMar>
    </w:tblPr>
  </w:style>
  <w:style w:type="table" w:customStyle="1" w:styleId="afffc">
    <w:basedOn w:val="TableNormal1"/>
    <w:tblPr>
      <w:tblStyleRowBandSize w:val="1"/>
      <w:tblStyleColBandSize w:val="1"/>
      <w:tblCellMar>
        <w:top w:w="0" w:type="dxa"/>
        <w:left w:w="115" w:type="dxa"/>
        <w:bottom w:w="0" w:type="dxa"/>
        <w:right w:w="115" w:type="dxa"/>
      </w:tblCellMar>
    </w:tblPr>
  </w:style>
  <w:style w:type="table" w:customStyle="1" w:styleId="afffd">
    <w:basedOn w:val="TableNormal1"/>
    <w:tblPr>
      <w:tblStyleRowBandSize w:val="1"/>
      <w:tblStyleColBandSize w:val="1"/>
      <w:tblCellMar>
        <w:top w:w="0" w:type="dxa"/>
        <w:left w:w="115" w:type="dxa"/>
        <w:bottom w:w="0" w:type="dxa"/>
        <w:right w:w="115" w:type="dxa"/>
      </w:tblCellMar>
    </w:tblPr>
  </w:style>
  <w:style w:type="table" w:customStyle="1" w:styleId="afffe">
    <w:basedOn w:val="TableNormal1"/>
    <w:tblPr>
      <w:tblStyleRowBandSize w:val="1"/>
      <w:tblStyleColBandSize w:val="1"/>
      <w:tblCellMar>
        <w:top w:w="0" w:type="dxa"/>
        <w:left w:w="115" w:type="dxa"/>
        <w:bottom w:w="0" w:type="dxa"/>
        <w:right w:w="115" w:type="dxa"/>
      </w:tblCellMar>
    </w:tblPr>
  </w:style>
  <w:style w:type="table" w:customStyle="1" w:styleId="affff">
    <w:basedOn w:val="TableNormal1"/>
    <w:tblPr>
      <w:tblStyleRowBandSize w:val="1"/>
      <w:tblStyleColBandSize w:val="1"/>
      <w:tblCellMar>
        <w:top w:w="0" w:type="dxa"/>
        <w:left w:w="115" w:type="dxa"/>
        <w:bottom w:w="0" w:type="dxa"/>
        <w:right w:w="115" w:type="dxa"/>
      </w:tblCellMar>
    </w:tblPr>
  </w:style>
  <w:style w:type="table" w:customStyle="1" w:styleId="affff0">
    <w:basedOn w:val="TableNormal1"/>
    <w:tblPr>
      <w:tblStyleRowBandSize w:val="1"/>
      <w:tblStyleColBandSize w:val="1"/>
      <w:tblCellMar>
        <w:top w:w="0" w:type="dxa"/>
        <w:left w:w="115" w:type="dxa"/>
        <w:bottom w:w="0" w:type="dxa"/>
        <w:right w:w="115" w:type="dxa"/>
      </w:tblCellMar>
    </w:tblPr>
  </w:style>
  <w:style w:type="table" w:customStyle="1" w:styleId="affff1">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1"/>
    <w:tblPr>
      <w:tblStyleRowBandSize w:val="1"/>
      <w:tblStyleColBandSize w:val="1"/>
      <w:tblCellMar>
        <w:top w:w="0" w:type="dxa"/>
        <w:left w:w="115" w:type="dxa"/>
        <w:bottom w:w="0" w:type="dxa"/>
        <w:right w:w="115" w:type="dxa"/>
      </w:tblCellMar>
    </w:tblPr>
  </w:style>
  <w:style w:type="table" w:customStyle="1" w:styleId="affff6">
    <w:basedOn w:val="TableNormal1"/>
    <w:tblPr>
      <w:tblStyleRowBandSize w:val="1"/>
      <w:tblStyleColBandSize w:val="1"/>
      <w:tblCellMar>
        <w:top w:w="0" w:type="dxa"/>
        <w:left w:w="115" w:type="dxa"/>
        <w:bottom w:w="0" w:type="dxa"/>
        <w:right w:w="115" w:type="dxa"/>
      </w:tblCellMar>
    </w:tblPr>
  </w:style>
  <w:style w:type="table" w:customStyle="1" w:styleId="affff7">
    <w:basedOn w:val="TableNormal1"/>
    <w:tblPr>
      <w:tblStyleRowBandSize w:val="1"/>
      <w:tblStyleColBandSize w:val="1"/>
      <w:tblCellMar>
        <w:top w:w="0" w:type="dxa"/>
        <w:left w:w="115" w:type="dxa"/>
        <w:bottom w:w="0" w:type="dxa"/>
        <w:right w:w="115" w:type="dxa"/>
      </w:tblCellMar>
    </w:tblPr>
  </w:style>
  <w:style w:type="table" w:customStyle="1" w:styleId="affff8">
    <w:basedOn w:val="TableNormal1"/>
    <w:tblPr>
      <w:tblStyleRowBandSize w:val="1"/>
      <w:tblStyleColBandSize w:val="1"/>
      <w:tblCellMar>
        <w:top w:w="0" w:type="dxa"/>
        <w:left w:w="115" w:type="dxa"/>
        <w:bottom w:w="0" w:type="dxa"/>
        <w:right w:w="115" w:type="dxa"/>
      </w:tblCellMar>
    </w:tblPr>
  </w:style>
  <w:style w:type="table" w:customStyle="1" w:styleId="affff9">
    <w:basedOn w:val="TableNormal1"/>
    <w:tblPr>
      <w:tblStyleRowBandSize w:val="1"/>
      <w:tblStyleColBandSize w:val="1"/>
      <w:tblCellMar>
        <w:top w:w="0" w:type="dxa"/>
        <w:left w:w="115" w:type="dxa"/>
        <w:bottom w:w="0" w:type="dxa"/>
        <w:right w:w="115" w:type="dxa"/>
      </w:tblCellMar>
    </w:tblPr>
  </w:style>
  <w:style w:type="table" w:customStyle="1" w:styleId="affffa">
    <w:basedOn w:val="TableNormal1"/>
    <w:tblPr>
      <w:tblStyleRowBandSize w:val="1"/>
      <w:tblStyleColBandSize w:val="1"/>
      <w:tblCellMar>
        <w:top w:w="0" w:type="dxa"/>
        <w:left w:w="115" w:type="dxa"/>
        <w:bottom w:w="0" w:type="dxa"/>
        <w:right w:w="115" w:type="dxa"/>
      </w:tblCellMar>
    </w:tblPr>
  </w:style>
  <w:style w:type="table" w:customStyle="1" w:styleId="affffb">
    <w:basedOn w:val="TableNormal1"/>
    <w:tblPr>
      <w:tblStyleRowBandSize w:val="1"/>
      <w:tblStyleColBandSize w:val="1"/>
      <w:tblCellMar>
        <w:top w:w="0" w:type="dxa"/>
        <w:left w:w="115" w:type="dxa"/>
        <w:bottom w:w="0" w:type="dxa"/>
        <w:right w:w="115" w:type="dxa"/>
      </w:tblCellMar>
    </w:tblPr>
  </w:style>
  <w:style w:type="table" w:customStyle="1" w:styleId="affffc">
    <w:basedOn w:val="TableNormal1"/>
    <w:tblPr>
      <w:tblStyleRowBandSize w:val="1"/>
      <w:tblStyleColBandSize w:val="1"/>
      <w:tblCellMar>
        <w:top w:w="0" w:type="dxa"/>
        <w:left w:w="115" w:type="dxa"/>
        <w:bottom w:w="0" w:type="dxa"/>
        <w:right w:w="115" w:type="dxa"/>
      </w:tblCellMar>
    </w:tblPr>
  </w:style>
  <w:style w:type="table" w:customStyle="1" w:styleId="affffd">
    <w:basedOn w:val="TableNormal1"/>
    <w:tblPr>
      <w:tblStyleRowBandSize w:val="1"/>
      <w:tblStyleColBandSize w:val="1"/>
      <w:tblCellMar>
        <w:top w:w="0" w:type="dxa"/>
        <w:left w:w="115" w:type="dxa"/>
        <w:bottom w:w="0" w:type="dxa"/>
        <w:right w:w="115" w:type="dxa"/>
      </w:tblCellMar>
    </w:tblPr>
  </w:style>
  <w:style w:type="table" w:customStyle="1" w:styleId="affffe">
    <w:basedOn w:val="TableNormal1"/>
    <w:tblPr>
      <w:tblStyleRowBandSize w:val="1"/>
      <w:tblStyleColBandSize w:val="1"/>
      <w:tblCellMar>
        <w:top w:w="0" w:type="dxa"/>
        <w:left w:w="115" w:type="dxa"/>
        <w:bottom w:w="0" w:type="dxa"/>
        <w:right w:w="115"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0" w:type="dxa"/>
        <w:left w:w="115" w:type="dxa"/>
        <w:bottom w:w="0" w:type="dxa"/>
        <w:right w:w="115" w:type="dxa"/>
      </w:tblCellMar>
    </w:tblPr>
  </w:style>
  <w:style w:type="table" w:customStyle="1" w:styleId="afffff4">
    <w:basedOn w:val="TableNormal1"/>
    <w:tblPr>
      <w:tblStyleRowBandSize w:val="1"/>
      <w:tblStyleColBandSize w:val="1"/>
      <w:tblCellMar>
        <w:top w:w="0" w:type="dxa"/>
        <w:left w:w="115" w:type="dxa"/>
        <w:bottom w:w="0" w:type="dxa"/>
        <w:right w:w="115" w:type="dxa"/>
      </w:tblCellMar>
    </w:tblPr>
  </w:style>
  <w:style w:type="table" w:customStyle="1" w:styleId="afffff5">
    <w:basedOn w:val="TableNormal1"/>
    <w:tblPr>
      <w:tblStyleRowBandSize w:val="1"/>
      <w:tblStyleColBandSize w:val="1"/>
      <w:tblCellMar>
        <w:top w:w="0" w:type="dxa"/>
        <w:left w:w="115" w:type="dxa"/>
        <w:bottom w:w="0" w:type="dxa"/>
        <w:right w:w="115" w:type="dxa"/>
      </w:tblCellMar>
    </w:tblPr>
  </w:style>
  <w:style w:type="table" w:customStyle="1" w:styleId="afffff6">
    <w:basedOn w:val="TableNormal1"/>
    <w:tblPr>
      <w:tblStyleRowBandSize w:val="1"/>
      <w:tblStyleColBandSize w:val="1"/>
      <w:tblCellMar>
        <w:top w:w="0" w:type="dxa"/>
        <w:left w:w="115" w:type="dxa"/>
        <w:bottom w:w="0" w:type="dxa"/>
        <w:right w:w="115" w:type="dxa"/>
      </w:tblCellMar>
    </w:tblPr>
  </w:style>
  <w:style w:type="table" w:customStyle="1" w:styleId="afffff7">
    <w:basedOn w:val="TableNormal1"/>
    <w:tblPr>
      <w:tblStyleRowBandSize w:val="1"/>
      <w:tblStyleColBandSize w:val="1"/>
      <w:tblCellMar>
        <w:top w:w="0" w:type="dxa"/>
        <w:left w:w="115" w:type="dxa"/>
        <w:bottom w:w="0" w:type="dxa"/>
        <w:right w:w="115" w:type="dxa"/>
      </w:tblCellMar>
    </w:tblPr>
  </w:style>
  <w:style w:type="table" w:customStyle="1" w:styleId="afffff8">
    <w:basedOn w:val="TableNormal1"/>
    <w:tblPr>
      <w:tblStyleRowBandSize w:val="1"/>
      <w:tblStyleColBandSize w:val="1"/>
      <w:tblCellMar>
        <w:top w:w="0" w:type="dxa"/>
        <w:left w:w="115" w:type="dxa"/>
        <w:bottom w:w="0" w:type="dxa"/>
        <w:right w:w="115" w:type="dxa"/>
      </w:tblCellMar>
    </w:tblPr>
  </w:style>
  <w:style w:type="table" w:customStyle="1" w:styleId="afffff9">
    <w:basedOn w:val="TableNormal1"/>
    <w:tblPr>
      <w:tblStyleRowBandSize w:val="1"/>
      <w:tblStyleColBandSize w:val="1"/>
      <w:tblCellMar>
        <w:top w:w="0" w:type="dxa"/>
        <w:left w:w="115" w:type="dxa"/>
        <w:bottom w:w="0" w:type="dxa"/>
        <w:right w:w="115" w:type="dxa"/>
      </w:tblCellMar>
    </w:tblPr>
  </w:style>
  <w:style w:type="table" w:customStyle="1" w:styleId="afffffa">
    <w:basedOn w:val="TableNormal1"/>
    <w:tblPr>
      <w:tblStyleRowBandSize w:val="1"/>
      <w:tblStyleColBandSize w:val="1"/>
      <w:tblCellMar>
        <w:top w:w="0" w:type="dxa"/>
        <w:left w:w="115" w:type="dxa"/>
        <w:bottom w:w="0" w:type="dxa"/>
        <w:right w:w="115" w:type="dxa"/>
      </w:tblCellMar>
    </w:tblPr>
  </w:style>
  <w:style w:type="table" w:customStyle="1" w:styleId="afffffb">
    <w:basedOn w:val="TableNormal1"/>
    <w:tblPr>
      <w:tblStyleRowBandSize w:val="1"/>
      <w:tblStyleColBandSize w:val="1"/>
      <w:tblCellMar>
        <w:top w:w="0" w:type="dxa"/>
        <w:left w:w="115" w:type="dxa"/>
        <w:bottom w:w="0" w:type="dxa"/>
        <w:right w:w="115" w:type="dxa"/>
      </w:tblCellMar>
    </w:tblPr>
  </w:style>
  <w:style w:type="table" w:customStyle="1" w:styleId="afffffc">
    <w:basedOn w:val="TableNormal1"/>
    <w:tblPr>
      <w:tblStyleRowBandSize w:val="1"/>
      <w:tblStyleColBandSize w:val="1"/>
      <w:tblCellMar>
        <w:top w:w="0" w:type="dxa"/>
        <w:left w:w="115" w:type="dxa"/>
        <w:bottom w:w="0" w:type="dxa"/>
        <w:right w:w="115" w:type="dxa"/>
      </w:tblCellMar>
    </w:tblPr>
  </w:style>
  <w:style w:type="table" w:customStyle="1" w:styleId="afffffd">
    <w:basedOn w:val="TableNormal1"/>
    <w:tblPr>
      <w:tblStyleRowBandSize w:val="1"/>
      <w:tblStyleColBandSize w:val="1"/>
      <w:tblCellMar>
        <w:top w:w="0" w:type="dxa"/>
        <w:left w:w="115" w:type="dxa"/>
        <w:bottom w:w="0" w:type="dxa"/>
        <w:right w:w="115" w:type="dxa"/>
      </w:tblCellMar>
    </w:tblPr>
  </w:style>
  <w:style w:type="table" w:customStyle="1" w:styleId="afffffe">
    <w:basedOn w:val="TableNormal1"/>
    <w:tblPr>
      <w:tblStyleRowBandSize w:val="1"/>
      <w:tblStyleColBandSize w:val="1"/>
      <w:tblCellMar>
        <w:top w:w="0" w:type="dxa"/>
        <w:left w:w="115" w:type="dxa"/>
        <w:bottom w:w="0" w:type="dxa"/>
        <w:right w:w="115" w:type="dxa"/>
      </w:tblCellMar>
    </w:tblPr>
  </w:style>
  <w:style w:type="table" w:customStyle="1" w:styleId="affffff">
    <w:basedOn w:val="TableNormal1"/>
    <w:tblPr>
      <w:tblStyleRowBandSize w:val="1"/>
      <w:tblStyleColBandSize w:val="1"/>
      <w:tblCellMar>
        <w:top w:w="0" w:type="dxa"/>
        <w:left w:w="115" w:type="dxa"/>
        <w:bottom w:w="0" w:type="dxa"/>
        <w:right w:w="115" w:type="dxa"/>
      </w:tblCellMar>
    </w:tblPr>
  </w:style>
  <w:style w:type="table" w:customStyle="1" w:styleId="affffff0">
    <w:basedOn w:val="TableNormal1"/>
    <w:tblPr>
      <w:tblStyleRowBandSize w:val="1"/>
      <w:tblStyleColBandSize w:val="1"/>
      <w:tblCellMar>
        <w:top w:w="0" w:type="dxa"/>
        <w:left w:w="115" w:type="dxa"/>
        <w:bottom w:w="0" w:type="dxa"/>
        <w:right w:w="115" w:type="dxa"/>
      </w:tblCellMar>
    </w:tblPr>
  </w:style>
  <w:style w:type="table" w:customStyle="1" w:styleId="affffff1">
    <w:basedOn w:val="TableNormal1"/>
    <w:tblPr>
      <w:tblStyleRowBandSize w:val="1"/>
      <w:tblStyleColBandSize w:val="1"/>
      <w:tblCellMar>
        <w:top w:w="0" w:type="dxa"/>
        <w:left w:w="115" w:type="dxa"/>
        <w:bottom w:w="0" w:type="dxa"/>
        <w:right w:w="115" w:type="dxa"/>
      </w:tblCellMar>
    </w:tblPr>
  </w:style>
  <w:style w:type="table" w:customStyle="1" w:styleId="affffff2">
    <w:basedOn w:val="TableNormal1"/>
    <w:tblPr>
      <w:tblStyleRowBandSize w:val="1"/>
      <w:tblStyleColBandSize w:val="1"/>
      <w:tblCellMar>
        <w:top w:w="0" w:type="dxa"/>
        <w:left w:w="115" w:type="dxa"/>
        <w:bottom w:w="0" w:type="dxa"/>
        <w:right w:w="115" w:type="dxa"/>
      </w:tblCellMar>
    </w:tblPr>
  </w:style>
  <w:style w:type="table" w:customStyle="1" w:styleId="affffff3">
    <w:basedOn w:val="TableNormal1"/>
    <w:tblPr>
      <w:tblStyleRowBandSize w:val="1"/>
      <w:tblStyleColBandSize w:val="1"/>
      <w:tblCellMar>
        <w:top w:w="0" w:type="dxa"/>
        <w:left w:w="115" w:type="dxa"/>
        <w:bottom w:w="0" w:type="dxa"/>
        <w:right w:w="115" w:type="dxa"/>
      </w:tblCellMar>
    </w:tblPr>
  </w:style>
  <w:style w:type="table" w:customStyle="1" w:styleId="affffff4">
    <w:basedOn w:val="TableNormal1"/>
    <w:tblPr>
      <w:tblStyleRowBandSize w:val="1"/>
      <w:tblStyleColBandSize w:val="1"/>
      <w:tblCellMar>
        <w:top w:w="0" w:type="dxa"/>
        <w:left w:w="115" w:type="dxa"/>
        <w:bottom w:w="0" w:type="dxa"/>
        <w:right w:w="115"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8">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9">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a">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d">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e">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0">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3">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4">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5">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6">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7">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8">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a">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d">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e">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0">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3">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4">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5">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6">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7">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8">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9">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a">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d">
    <w:basedOn w:val="TableNormal1"/>
    <w:tblPr>
      <w:tblStyleRowBandSize w:val="1"/>
      <w:tblStyleColBandSize w:val="1"/>
      <w:tblCellMar>
        <w:top w:w="100" w:type="dxa"/>
        <w:left w:w="100" w:type="dxa"/>
        <w:bottom w:w="100" w:type="dxa"/>
        <w:right w:w="100" w:type="dxa"/>
      </w:tblCellMar>
    </w:tblPr>
  </w:style>
  <w:style w:type="table" w:customStyle="1" w:styleId="affffffffe">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0">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3">
    <w:basedOn w:val="TableNormal1"/>
    <w:tblPr>
      <w:tblStyleRowBandSize w:val="1"/>
      <w:tblStyleColBandSize w:val="1"/>
      <w:tblCellMar>
        <w:top w:w="100" w:type="dxa"/>
        <w:left w:w="100" w:type="dxa"/>
        <w:bottom w:w="100" w:type="dxa"/>
        <w:right w:w="100" w:type="dxa"/>
      </w:tblCellMar>
    </w:tblPr>
  </w:style>
  <w:style w:type="table" w:customStyle="1" w:styleId="afffffffff4">
    <w:basedOn w:val="TableNormal1"/>
    <w:tblPr>
      <w:tblStyleRowBandSize w:val="1"/>
      <w:tblStyleColBandSize w:val="1"/>
      <w:tblCellMar>
        <w:top w:w="100" w:type="dxa"/>
        <w:left w:w="100" w:type="dxa"/>
        <w:bottom w:w="100" w:type="dxa"/>
        <w:right w:w="100" w:type="dxa"/>
      </w:tblCellMar>
    </w:tblPr>
  </w:style>
  <w:style w:type="table" w:customStyle="1" w:styleId="afffffffff5">
    <w:basedOn w:val="TableNormal1"/>
    <w:tblPr>
      <w:tblStyleRowBandSize w:val="1"/>
      <w:tblStyleColBandSize w:val="1"/>
      <w:tblCellMar>
        <w:top w:w="100" w:type="dxa"/>
        <w:left w:w="100" w:type="dxa"/>
        <w:bottom w:w="100" w:type="dxa"/>
        <w:right w:w="100" w:type="dxa"/>
      </w:tblCellMar>
    </w:tblPr>
  </w:style>
  <w:style w:type="table" w:customStyle="1" w:styleId="afffffffff6">
    <w:basedOn w:val="TableNormal1"/>
    <w:tblPr>
      <w:tblStyleRowBandSize w:val="1"/>
      <w:tblStyleColBandSize w:val="1"/>
      <w:tblCellMar>
        <w:top w:w="100" w:type="dxa"/>
        <w:left w:w="100" w:type="dxa"/>
        <w:bottom w:w="100" w:type="dxa"/>
        <w:right w:w="100" w:type="dxa"/>
      </w:tblCellMar>
    </w:tblPr>
  </w:style>
  <w:style w:type="table" w:customStyle="1" w:styleId="afffffffff7">
    <w:basedOn w:val="TableNormal1"/>
    <w:tblPr>
      <w:tblStyleRowBandSize w:val="1"/>
      <w:tblStyleColBandSize w:val="1"/>
      <w:tblCellMar>
        <w:top w:w="100" w:type="dxa"/>
        <w:left w:w="100" w:type="dxa"/>
        <w:bottom w:w="100" w:type="dxa"/>
        <w:right w:w="100" w:type="dxa"/>
      </w:tblCellMar>
    </w:tblPr>
  </w:style>
  <w:style w:type="table" w:customStyle="1" w:styleId="afffffffff8">
    <w:basedOn w:val="TableNormal1"/>
    <w:tblPr>
      <w:tblStyleRowBandSize w:val="1"/>
      <w:tblStyleColBandSize w:val="1"/>
      <w:tblCellMar>
        <w:top w:w="100" w:type="dxa"/>
        <w:left w:w="100" w:type="dxa"/>
        <w:bottom w:w="100" w:type="dxa"/>
        <w:right w:w="100" w:type="dxa"/>
      </w:tblCellMar>
    </w:tblPr>
  </w:style>
  <w:style w:type="table" w:customStyle="1" w:styleId="afffffffff9">
    <w:basedOn w:val="TableNormal1"/>
    <w:tblPr>
      <w:tblStyleRowBandSize w:val="1"/>
      <w:tblStyleColBandSize w:val="1"/>
      <w:tblCellMar>
        <w:top w:w="100" w:type="dxa"/>
        <w:left w:w="100" w:type="dxa"/>
        <w:bottom w:w="100" w:type="dxa"/>
        <w:right w:w="100" w:type="dxa"/>
      </w:tblCellMar>
    </w:tblPr>
  </w:style>
  <w:style w:type="table" w:customStyle="1" w:styleId="afffffffffa">
    <w:basedOn w:val="TableNormal1"/>
    <w:tblPr>
      <w:tblStyleRowBandSize w:val="1"/>
      <w:tblStyleColBandSize w:val="1"/>
      <w:tblCellMar>
        <w:top w:w="100" w:type="dxa"/>
        <w:left w:w="100" w:type="dxa"/>
        <w:bottom w:w="100" w:type="dxa"/>
        <w:right w:w="100" w:type="dxa"/>
      </w:tblCellMar>
    </w:tblPr>
  </w:style>
  <w:style w:type="table" w:customStyle="1" w:styleId="afff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d">
    <w:basedOn w:val="TableNormal1"/>
    <w:tblPr>
      <w:tblStyleRowBandSize w:val="1"/>
      <w:tblStyleColBandSize w:val="1"/>
      <w:tblCellMar>
        <w:top w:w="100" w:type="dxa"/>
        <w:left w:w="100" w:type="dxa"/>
        <w:bottom w:w="100" w:type="dxa"/>
        <w:right w:w="100" w:type="dxa"/>
      </w:tblCellMar>
    </w:tblPr>
  </w:style>
  <w:style w:type="table" w:customStyle="1" w:styleId="afffffffffe">
    <w:basedOn w:val="TableNormal1"/>
    <w:tblPr>
      <w:tblStyleRowBandSize w:val="1"/>
      <w:tblStyleColBandSize w:val="1"/>
      <w:tblCellMar>
        <w:top w:w="100" w:type="dxa"/>
        <w:left w:w="100" w:type="dxa"/>
        <w:bottom w:w="100" w:type="dxa"/>
        <w:right w:w="100" w:type="dxa"/>
      </w:tblCellMar>
    </w:tblPr>
  </w:style>
  <w:style w:type="table" w:customStyle="1" w:styleId="affffffffff">
    <w:basedOn w:val="TableNormal1"/>
    <w:tblPr>
      <w:tblStyleRowBandSize w:val="1"/>
      <w:tblStyleColBandSize w:val="1"/>
      <w:tblCellMar>
        <w:top w:w="100" w:type="dxa"/>
        <w:left w:w="100" w:type="dxa"/>
        <w:bottom w:w="100" w:type="dxa"/>
        <w:right w:w="100" w:type="dxa"/>
      </w:tblCellMar>
    </w:tblPr>
  </w:style>
  <w:style w:type="table" w:customStyle="1" w:styleId="affffffffff0">
    <w:basedOn w:val="TableNormal1"/>
    <w:tblPr>
      <w:tblStyleRowBandSize w:val="1"/>
      <w:tblStyleColBandSize w:val="1"/>
      <w:tblCellMar>
        <w:top w:w="100" w:type="dxa"/>
        <w:left w:w="100" w:type="dxa"/>
        <w:bottom w:w="100" w:type="dxa"/>
        <w:right w:w="100" w:type="dxa"/>
      </w:tblCellMar>
    </w:tblPr>
  </w:style>
  <w:style w:type="table" w:customStyle="1" w:styleId="afff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3">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4">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5">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6">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7">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8">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9">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a">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d">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e">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0">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3">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4">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c">
    <w:basedOn w:val="TableNormal0"/>
    <w:tblPr>
      <w:tblStyleRowBandSize w:val="1"/>
      <w:tblStyleColBandSize w:val="1"/>
      <w:tblCellMar>
        <w:top w:w="100" w:type="dxa"/>
        <w:left w:w="100" w:type="dxa"/>
        <w:bottom w:w="100" w:type="dxa"/>
        <w:right w:w="100" w:type="dxa"/>
      </w:tblCellMar>
    </w:tblPr>
  </w:style>
  <w:style w:type="table" w:customStyle="1" w:styleId="affff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e">
    <w:basedOn w:val="TableNormal0"/>
    <w:tblPr>
      <w:tblStyleRowBandSize w:val="1"/>
      <w:tblStyleColBandSize w:val="1"/>
      <w:tblCellMar>
        <w:top w:w="0" w:type="dxa"/>
        <w:left w:w="0" w:type="dxa"/>
        <w:bottom w:w="0" w:type="dxa"/>
        <w:right w:w="0" w:type="dxa"/>
      </w:tblCellMar>
    </w:tblPr>
  </w:style>
  <w:style w:type="table" w:customStyle="1" w:styleId="affff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f1">
    <w:basedOn w:val="TableNormal0"/>
    <w:rPr>
      <w:sz w:val="22"/>
      <w:szCs w:val="22"/>
    </w:rPr>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rPr>
  </w:style>
  <w:style w:type="paragraph" w:styleId="5">
    <w:name w:val="heading 5"/>
    <w:basedOn w:val="a"/>
    <w:next w:val="a"/>
    <w:link w:val="50"/>
    <w:qFormat/>
    <w:rsid w:val="00455DC8"/>
    <w:pPr>
      <w:keepNext/>
      <w:jc w:val="center"/>
      <w:outlineLvl w:val="4"/>
    </w:pPr>
    <w:rPr>
      <w:rFonts w:eastAsia="Calibri"/>
      <w:b/>
      <w:szCs w:val="24"/>
    </w:rPr>
  </w:style>
  <w:style w:type="paragraph" w:styleId="6">
    <w:name w:val="heading 6"/>
    <w:basedOn w:val="a"/>
    <w:next w:val="a"/>
    <w:link w:val="60"/>
    <w:qFormat/>
    <w:rsid w:val="009D031F"/>
    <w:pPr>
      <w:keepNext/>
      <w:ind w:left="75"/>
      <w:outlineLvl w:val="5"/>
    </w:pPr>
    <w:rPr>
      <w:rFonts w:eastAsia="Calibri"/>
      <w:sz w:val="24"/>
      <w:szCs w:val="24"/>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lang w:val="en-US"/>
    </w:rPr>
  </w:style>
  <w:style w:type="paragraph" w:styleId="9">
    <w:name w:val="heading 9"/>
    <w:basedOn w:val="a"/>
    <w:next w:val="a"/>
    <w:link w:val="90"/>
    <w:qFormat/>
    <w:rsid w:val="009D031F"/>
    <w:pPr>
      <w:keepNext/>
      <w:outlineLvl w:val="8"/>
    </w:pPr>
    <w:rPr>
      <w:rFonts w:eastAsia="Calibri"/>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9D031F"/>
    <w:pPr>
      <w:jc w:val="center"/>
    </w:pPr>
    <w:rPr>
      <w:rFonts w:eastAsia="Calibri"/>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5">
    <w:name w:val="Body Text"/>
    <w:basedOn w:val="a"/>
    <w:link w:val="a6"/>
    <w:rsid w:val="009D031F"/>
    <w:pPr>
      <w:spacing w:after="120"/>
    </w:pPr>
  </w:style>
  <w:style w:type="character" w:customStyle="1" w:styleId="a6">
    <w:name w:val="Основной текст Знак"/>
    <w:link w:val="a5"/>
    <w:rsid w:val="009D031F"/>
    <w:rPr>
      <w:rFonts w:ascii="Times New Roman" w:eastAsia="Times New Roman" w:hAnsi="Times New Roman" w:cs="Times New Roman"/>
      <w:sz w:val="20"/>
      <w:szCs w:val="20"/>
      <w:lang w:eastAsia="ru-RU"/>
    </w:rPr>
  </w:style>
  <w:style w:type="table" w:styleId="a7">
    <w:name w:val="Table Grid"/>
    <w:basedOn w:val="a1"/>
    <w:uiPriority w:val="59"/>
    <w:rsid w:val="009D03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rsid w:val="009D031F"/>
    <w:pPr>
      <w:spacing w:after="120"/>
      <w:ind w:left="283"/>
    </w:pPr>
  </w:style>
  <w:style w:type="character" w:customStyle="1" w:styleId="a9">
    <w:name w:val="Основной текст с отступом Знак"/>
    <w:link w:val="a8"/>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a">
    <w:name w:val="бейдж мален"/>
    <w:basedOn w:val="a"/>
    <w:rsid w:val="009D031F"/>
    <w:rPr>
      <w:rFonts w:eastAsia="Calibri"/>
      <w:b/>
      <w:bCs/>
      <w:i/>
      <w:iCs/>
      <w:sz w:val="32"/>
      <w:szCs w:val="32"/>
    </w:rPr>
  </w:style>
  <w:style w:type="character" w:customStyle="1" w:styleId="a4">
    <w:name w:val="Название Знак"/>
    <w:link w:val="a3"/>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uiPriority w:val="99"/>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34"/>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7"/>
    <w:rsid w:val="00131E6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7"/>
    <w:rsid w:val="006D084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uiPriority w:val="2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7"/>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7"/>
    <w:uiPriority w:val="39"/>
    <w:rsid w:val="0036053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6">
    <w:basedOn w:val="TableNormal1"/>
    <w:tblPr>
      <w:tblStyleRowBandSize w:val="1"/>
      <w:tblStyleColBandSize w:val="1"/>
      <w:tblCellMar>
        <w:top w:w="0" w:type="dxa"/>
        <w:left w:w="115" w:type="dxa"/>
        <w:bottom w:w="0" w:type="dxa"/>
        <w:right w:w="115" w:type="dxa"/>
      </w:tblCellMar>
    </w:tblPr>
  </w:style>
  <w:style w:type="table" w:customStyle="1" w:styleId="aff7">
    <w:basedOn w:val="TableNormal1"/>
    <w:tblPr>
      <w:tblStyleRowBandSize w:val="1"/>
      <w:tblStyleColBandSize w:val="1"/>
      <w:tblCellMar>
        <w:top w:w="0" w:type="dxa"/>
        <w:left w:w="115" w:type="dxa"/>
        <w:bottom w:w="0" w:type="dxa"/>
        <w:right w:w="115" w:type="dxa"/>
      </w:tblCellMar>
    </w:tblPr>
  </w:style>
  <w:style w:type="table" w:customStyle="1" w:styleId="aff8">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1"/>
    <w:tblPr>
      <w:tblStyleRowBandSize w:val="1"/>
      <w:tblStyleColBandSize w:val="1"/>
      <w:tblCellMar>
        <w:top w:w="0" w:type="dxa"/>
        <w:left w:w="115" w:type="dxa"/>
        <w:bottom w:w="0" w:type="dxa"/>
        <w:right w:w="115" w:type="dxa"/>
      </w:tblCellMar>
    </w:tblPr>
  </w:style>
  <w:style w:type="table" w:customStyle="1" w:styleId="affb">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0" w:type="dxa"/>
        <w:left w:w="115" w:type="dxa"/>
        <w:bottom w:w="0" w:type="dxa"/>
        <w:right w:w="115" w:type="dxa"/>
      </w:tblCellMar>
    </w:tblPr>
  </w:style>
  <w:style w:type="table" w:customStyle="1" w:styleId="afff2">
    <w:basedOn w:val="TableNormal1"/>
    <w:tblPr>
      <w:tblStyleRowBandSize w:val="1"/>
      <w:tblStyleColBandSize w:val="1"/>
      <w:tblCellMar>
        <w:top w:w="0" w:type="dxa"/>
        <w:left w:w="115" w:type="dxa"/>
        <w:bottom w:w="0" w:type="dxa"/>
        <w:right w:w="115" w:type="dxa"/>
      </w:tblCellMar>
    </w:tblPr>
  </w:style>
  <w:style w:type="table" w:customStyle="1" w:styleId="afff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15" w:type="dxa"/>
        <w:bottom w:w="0" w:type="dxa"/>
        <w:right w:w="115" w:type="dxa"/>
      </w:tblCellMar>
    </w:tblPr>
  </w:style>
  <w:style w:type="table" w:customStyle="1" w:styleId="afff5">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1"/>
    <w:tblPr>
      <w:tblStyleRowBandSize w:val="1"/>
      <w:tblStyleColBandSize w:val="1"/>
      <w:tblCellMar>
        <w:top w:w="0" w:type="dxa"/>
        <w:left w:w="115" w:type="dxa"/>
        <w:bottom w:w="0" w:type="dxa"/>
        <w:right w:w="115" w:type="dxa"/>
      </w:tblCellMar>
    </w:tblPr>
  </w:style>
  <w:style w:type="table" w:customStyle="1" w:styleId="afff7">
    <w:basedOn w:val="TableNormal1"/>
    <w:tblPr>
      <w:tblStyleRowBandSize w:val="1"/>
      <w:tblStyleColBandSize w:val="1"/>
      <w:tblCellMar>
        <w:top w:w="0" w:type="dxa"/>
        <w:left w:w="115" w:type="dxa"/>
        <w:bottom w:w="0" w:type="dxa"/>
        <w:right w:w="115" w:type="dxa"/>
      </w:tblCellMar>
    </w:tblPr>
  </w:style>
  <w:style w:type="table" w:customStyle="1" w:styleId="afff8">
    <w:basedOn w:val="TableNormal1"/>
    <w:tblPr>
      <w:tblStyleRowBandSize w:val="1"/>
      <w:tblStyleColBandSize w:val="1"/>
      <w:tblCellMar>
        <w:top w:w="0" w:type="dxa"/>
        <w:left w:w="115" w:type="dxa"/>
        <w:bottom w:w="0" w:type="dxa"/>
        <w:right w:w="115" w:type="dxa"/>
      </w:tblCellMar>
    </w:tblPr>
  </w:style>
  <w:style w:type="table" w:customStyle="1" w:styleId="afff9">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15" w:type="dxa"/>
        <w:bottom w:w="0" w:type="dxa"/>
        <w:right w:w="115" w:type="dxa"/>
      </w:tblCellMar>
    </w:tblPr>
  </w:style>
  <w:style w:type="table" w:customStyle="1" w:styleId="afffc">
    <w:basedOn w:val="TableNormal1"/>
    <w:tblPr>
      <w:tblStyleRowBandSize w:val="1"/>
      <w:tblStyleColBandSize w:val="1"/>
      <w:tblCellMar>
        <w:top w:w="0" w:type="dxa"/>
        <w:left w:w="115" w:type="dxa"/>
        <w:bottom w:w="0" w:type="dxa"/>
        <w:right w:w="115" w:type="dxa"/>
      </w:tblCellMar>
    </w:tblPr>
  </w:style>
  <w:style w:type="table" w:customStyle="1" w:styleId="afffd">
    <w:basedOn w:val="TableNormal1"/>
    <w:tblPr>
      <w:tblStyleRowBandSize w:val="1"/>
      <w:tblStyleColBandSize w:val="1"/>
      <w:tblCellMar>
        <w:top w:w="0" w:type="dxa"/>
        <w:left w:w="115" w:type="dxa"/>
        <w:bottom w:w="0" w:type="dxa"/>
        <w:right w:w="115" w:type="dxa"/>
      </w:tblCellMar>
    </w:tblPr>
  </w:style>
  <w:style w:type="table" w:customStyle="1" w:styleId="afffe">
    <w:basedOn w:val="TableNormal1"/>
    <w:tblPr>
      <w:tblStyleRowBandSize w:val="1"/>
      <w:tblStyleColBandSize w:val="1"/>
      <w:tblCellMar>
        <w:top w:w="0" w:type="dxa"/>
        <w:left w:w="115" w:type="dxa"/>
        <w:bottom w:w="0" w:type="dxa"/>
        <w:right w:w="115" w:type="dxa"/>
      </w:tblCellMar>
    </w:tblPr>
  </w:style>
  <w:style w:type="table" w:customStyle="1" w:styleId="affff">
    <w:basedOn w:val="TableNormal1"/>
    <w:tblPr>
      <w:tblStyleRowBandSize w:val="1"/>
      <w:tblStyleColBandSize w:val="1"/>
      <w:tblCellMar>
        <w:top w:w="0" w:type="dxa"/>
        <w:left w:w="115" w:type="dxa"/>
        <w:bottom w:w="0" w:type="dxa"/>
        <w:right w:w="115" w:type="dxa"/>
      </w:tblCellMar>
    </w:tblPr>
  </w:style>
  <w:style w:type="table" w:customStyle="1" w:styleId="affff0">
    <w:basedOn w:val="TableNormal1"/>
    <w:tblPr>
      <w:tblStyleRowBandSize w:val="1"/>
      <w:tblStyleColBandSize w:val="1"/>
      <w:tblCellMar>
        <w:top w:w="0" w:type="dxa"/>
        <w:left w:w="115" w:type="dxa"/>
        <w:bottom w:w="0" w:type="dxa"/>
        <w:right w:w="115" w:type="dxa"/>
      </w:tblCellMar>
    </w:tblPr>
  </w:style>
  <w:style w:type="table" w:customStyle="1" w:styleId="affff1">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1"/>
    <w:tblPr>
      <w:tblStyleRowBandSize w:val="1"/>
      <w:tblStyleColBandSize w:val="1"/>
      <w:tblCellMar>
        <w:top w:w="0" w:type="dxa"/>
        <w:left w:w="115" w:type="dxa"/>
        <w:bottom w:w="0" w:type="dxa"/>
        <w:right w:w="115" w:type="dxa"/>
      </w:tblCellMar>
    </w:tblPr>
  </w:style>
  <w:style w:type="table" w:customStyle="1" w:styleId="affff6">
    <w:basedOn w:val="TableNormal1"/>
    <w:tblPr>
      <w:tblStyleRowBandSize w:val="1"/>
      <w:tblStyleColBandSize w:val="1"/>
      <w:tblCellMar>
        <w:top w:w="0" w:type="dxa"/>
        <w:left w:w="115" w:type="dxa"/>
        <w:bottom w:w="0" w:type="dxa"/>
        <w:right w:w="115" w:type="dxa"/>
      </w:tblCellMar>
    </w:tblPr>
  </w:style>
  <w:style w:type="table" w:customStyle="1" w:styleId="affff7">
    <w:basedOn w:val="TableNormal1"/>
    <w:tblPr>
      <w:tblStyleRowBandSize w:val="1"/>
      <w:tblStyleColBandSize w:val="1"/>
      <w:tblCellMar>
        <w:top w:w="0" w:type="dxa"/>
        <w:left w:w="115" w:type="dxa"/>
        <w:bottom w:w="0" w:type="dxa"/>
        <w:right w:w="115" w:type="dxa"/>
      </w:tblCellMar>
    </w:tblPr>
  </w:style>
  <w:style w:type="table" w:customStyle="1" w:styleId="affff8">
    <w:basedOn w:val="TableNormal1"/>
    <w:tblPr>
      <w:tblStyleRowBandSize w:val="1"/>
      <w:tblStyleColBandSize w:val="1"/>
      <w:tblCellMar>
        <w:top w:w="0" w:type="dxa"/>
        <w:left w:w="115" w:type="dxa"/>
        <w:bottom w:w="0" w:type="dxa"/>
        <w:right w:w="115" w:type="dxa"/>
      </w:tblCellMar>
    </w:tblPr>
  </w:style>
  <w:style w:type="table" w:customStyle="1" w:styleId="affff9">
    <w:basedOn w:val="TableNormal1"/>
    <w:tblPr>
      <w:tblStyleRowBandSize w:val="1"/>
      <w:tblStyleColBandSize w:val="1"/>
      <w:tblCellMar>
        <w:top w:w="0" w:type="dxa"/>
        <w:left w:w="115" w:type="dxa"/>
        <w:bottom w:w="0" w:type="dxa"/>
        <w:right w:w="115" w:type="dxa"/>
      </w:tblCellMar>
    </w:tblPr>
  </w:style>
  <w:style w:type="table" w:customStyle="1" w:styleId="affffa">
    <w:basedOn w:val="TableNormal1"/>
    <w:tblPr>
      <w:tblStyleRowBandSize w:val="1"/>
      <w:tblStyleColBandSize w:val="1"/>
      <w:tblCellMar>
        <w:top w:w="0" w:type="dxa"/>
        <w:left w:w="115" w:type="dxa"/>
        <w:bottom w:w="0" w:type="dxa"/>
        <w:right w:w="115" w:type="dxa"/>
      </w:tblCellMar>
    </w:tblPr>
  </w:style>
  <w:style w:type="table" w:customStyle="1" w:styleId="affffb">
    <w:basedOn w:val="TableNormal1"/>
    <w:tblPr>
      <w:tblStyleRowBandSize w:val="1"/>
      <w:tblStyleColBandSize w:val="1"/>
      <w:tblCellMar>
        <w:top w:w="0" w:type="dxa"/>
        <w:left w:w="115" w:type="dxa"/>
        <w:bottom w:w="0" w:type="dxa"/>
        <w:right w:w="115" w:type="dxa"/>
      </w:tblCellMar>
    </w:tblPr>
  </w:style>
  <w:style w:type="table" w:customStyle="1" w:styleId="affffc">
    <w:basedOn w:val="TableNormal1"/>
    <w:tblPr>
      <w:tblStyleRowBandSize w:val="1"/>
      <w:tblStyleColBandSize w:val="1"/>
      <w:tblCellMar>
        <w:top w:w="0" w:type="dxa"/>
        <w:left w:w="115" w:type="dxa"/>
        <w:bottom w:w="0" w:type="dxa"/>
        <w:right w:w="115" w:type="dxa"/>
      </w:tblCellMar>
    </w:tblPr>
  </w:style>
  <w:style w:type="table" w:customStyle="1" w:styleId="affffd">
    <w:basedOn w:val="TableNormal1"/>
    <w:tblPr>
      <w:tblStyleRowBandSize w:val="1"/>
      <w:tblStyleColBandSize w:val="1"/>
      <w:tblCellMar>
        <w:top w:w="0" w:type="dxa"/>
        <w:left w:w="115" w:type="dxa"/>
        <w:bottom w:w="0" w:type="dxa"/>
        <w:right w:w="115" w:type="dxa"/>
      </w:tblCellMar>
    </w:tblPr>
  </w:style>
  <w:style w:type="table" w:customStyle="1" w:styleId="affffe">
    <w:basedOn w:val="TableNormal1"/>
    <w:tblPr>
      <w:tblStyleRowBandSize w:val="1"/>
      <w:tblStyleColBandSize w:val="1"/>
      <w:tblCellMar>
        <w:top w:w="0" w:type="dxa"/>
        <w:left w:w="115" w:type="dxa"/>
        <w:bottom w:w="0" w:type="dxa"/>
        <w:right w:w="115"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0" w:type="dxa"/>
        <w:left w:w="115" w:type="dxa"/>
        <w:bottom w:w="0" w:type="dxa"/>
        <w:right w:w="115" w:type="dxa"/>
      </w:tblCellMar>
    </w:tblPr>
  </w:style>
  <w:style w:type="table" w:customStyle="1" w:styleId="afffff4">
    <w:basedOn w:val="TableNormal1"/>
    <w:tblPr>
      <w:tblStyleRowBandSize w:val="1"/>
      <w:tblStyleColBandSize w:val="1"/>
      <w:tblCellMar>
        <w:top w:w="0" w:type="dxa"/>
        <w:left w:w="115" w:type="dxa"/>
        <w:bottom w:w="0" w:type="dxa"/>
        <w:right w:w="115" w:type="dxa"/>
      </w:tblCellMar>
    </w:tblPr>
  </w:style>
  <w:style w:type="table" w:customStyle="1" w:styleId="afffff5">
    <w:basedOn w:val="TableNormal1"/>
    <w:tblPr>
      <w:tblStyleRowBandSize w:val="1"/>
      <w:tblStyleColBandSize w:val="1"/>
      <w:tblCellMar>
        <w:top w:w="0" w:type="dxa"/>
        <w:left w:w="115" w:type="dxa"/>
        <w:bottom w:w="0" w:type="dxa"/>
        <w:right w:w="115" w:type="dxa"/>
      </w:tblCellMar>
    </w:tblPr>
  </w:style>
  <w:style w:type="table" w:customStyle="1" w:styleId="afffff6">
    <w:basedOn w:val="TableNormal1"/>
    <w:tblPr>
      <w:tblStyleRowBandSize w:val="1"/>
      <w:tblStyleColBandSize w:val="1"/>
      <w:tblCellMar>
        <w:top w:w="0" w:type="dxa"/>
        <w:left w:w="115" w:type="dxa"/>
        <w:bottom w:w="0" w:type="dxa"/>
        <w:right w:w="115" w:type="dxa"/>
      </w:tblCellMar>
    </w:tblPr>
  </w:style>
  <w:style w:type="table" w:customStyle="1" w:styleId="afffff7">
    <w:basedOn w:val="TableNormal1"/>
    <w:tblPr>
      <w:tblStyleRowBandSize w:val="1"/>
      <w:tblStyleColBandSize w:val="1"/>
      <w:tblCellMar>
        <w:top w:w="0" w:type="dxa"/>
        <w:left w:w="115" w:type="dxa"/>
        <w:bottom w:w="0" w:type="dxa"/>
        <w:right w:w="115" w:type="dxa"/>
      </w:tblCellMar>
    </w:tblPr>
  </w:style>
  <w:style w:type="table" w:customStyle="1" w:styleId="afffff8">
    <w:basedOn w:val="TableNormal1"/>
    <w:tblPr>
      <w:tblStyleRowBandSize w:val="1"/>
      <w:tblStyleColBandSize w:val="1"/>
      <w:tblCellMar>
        <w:top w:w="0" w:type="dxa"/>
        <w:left w:w="115" w:type="dxa"/>
        <w:bottom w:w="0" w:type="dxa"/>
        <w:right w:w="115" w:type="dxa"/>
      </w:tblCellMar>
    </w:tblPr>
  </w:style>
  <w:style w:type="table" w:customStyle="1" w:styleId="afffff9">
    <w:basedOn w:val="TableNormal1"/>
    <w:tblPr>
      <w:tblStyleRowBandSize w:val="1"/>
      <w:tblStyleColBandSize w:val="1"/>
      <w:tblCellMar>
        <w:top w:w="0" w:type="dxa"/>
        <w:left w:w="115" w:type="dxa"/>
        <w:bottom w:w="0" w:type="dxa"/>
        <w:right w:w="115" w:type="dxa"/>
      </w:tblCellMar>
    </w:tblPr>
  </w:style>
  <w:style w:type="table" w:customStyle="1" w:styleId="afffffa">
    <w:basedOn w:val="TableNormal1"/>
    <w:tblPr>
      <w:tblStyleRowBandSize w:val="1"/>
      <w:tblStyleColBandSize w:val="1"/>
      <w:tblCellMar>
        <w:top w:w="0" w:type="dxa"/>
        <w:left w:w="115" w:type="dxa"/>
        <w:bottom w:w="0" w:type="dxa"/>
        <w:right w:w="115" w:type="dxa"/>
      </w:tblCellMar>
    </w:tblPr>
  </w:style>
  <w:style w:type="table" w:customStyle="1" w:styleId="afffffb">
    <w:basedOn w:val="TableNormal1"/>
    <w:tblPr>
      <w:tblStyleRowBandSize w:val="1"/>
      <w:tblStyleColBandSize w:val="1"/>
      <w:tblCellMar>
        <w:top w:w="0" w:type="dxa"/>
        <w:left w:w="115" w:type="dxa"/>
        <w:bottom w:w="0" w:type="dxa"/>
        <w:right w:w="115" w:type="dxa"/>
      </w:tblCellMar>
    </w:tblPr>
  </w:style>
  <w:style w:type="table" w:customStyle="1" w:styleId="afffffc">
    <w:basedOn w:val="TableNormal1"/>
    <w:tblPr>
      <w:tblStyleRowBandSize w:val="1"/>
      <w:tblStyleColBandSize w:val="1"/>
      <w:tblCellMar>
        <w:top w:w="0" w:type="dxa"/>
        <w:left w:w="115" w:type="dxa"/>
        <w:bottom w:w="0" w:type="dxa"/>
        <w:right w:w="115" w:type="dxa"/>
      </w:tblCellMar>
    </w:tblPr>
  </w:style>
  <w:style w:type="table" w:customStyle="1" w:styleId="afffffd">
    <w:basedOn w:val="TableNormal1"/>
    <w:tblPr>
      <w:tblStyleRowBandSize w:val="1"/>
      <w:tblStyleColBandSize w:val="1"/>
      <w:tblCellMar>
        <w:top w:w="0" w:type="dxa"/>
        <w:left w:w="115" w:type="dxa"/>
        <w:bottom w:w="0" w:type="dxa"/>
        <w:right w:w="115" w:type="dxa"/>
      </w:tblCellMar>
    </w:tblPr>
  </w:style>
  <w:style w:type="table" w:customStyle="1" w:styleId="afffffe">
    <w:basedOn w:val="TableNormal1"/>
    <w:tblPr>
      <w:tblStyleRowBandSize w:val="1"/>
      <w:tblStyleColBandSize w:val="1"/>
      <w:tblCellMar>
        <w:top w:w="0" w:type="dxa"/>
        <w:left w:w="115" w:type="dxa"/>
        <w:bottom w:w="0" w:type="dxa"/>
        <w:right w:w="115" w:type="dxa"/>
      </w:tblCellMar>
    </w:tblPr>
  </w:style>
  <w:style w:type="table" w:customStyle="1" w:styleId="affffff">
    <w:basedOn w:val="TableNormal1"/>
    <w:tblPr>
      <w:tblStyleRowBandSize w:val="1"/>
      <w:tblStyleColBandSize w:val="1"/>
      <w:tblCellMar>
        <w:top w:w="0" w:type="dxa"/>
        <w:left w:w="115" w:type="dxa"/>
        <w:bottom w:w="0" w:type="dxa"/>
        <w:right w:w="115" w:type="dxa"/>
      </w:tblCellMar>
    </w:tblPr>
  </w:style>
  <w:style w:type="table" w:customStyle="1" w:styleId="affffff0">
    <w:basedOn w:val="TableNormal1"/>
    <w:tblPr>
      <w:tblStyleRowBandSize w:val="1"/>
      <w:tblStyleColBandSize w:val="1"/>
      <w:tblCellMar>
        <w:top w:w="0" w:type="dxa"/>
        <w:left w:w="115" w:type="dxa"/>
        <w:bottom w:w="0" w:type="dxa"/>
        <w:right w:w="115" w:type="dxa"/>
      </w:tblCellMar>
    </w:tblPr>
  </w:style>
  <w:style w:type="table" w:customStyle="1" w:styleId="affffff1">
    <w:basedOn w:val="TableNormal1"/>
    <w:tblPr>
      <w:tblStyleRowBandSize w:val="1"/>
      <w:tblStyleColBandSize w:val="1"/>
      <w:tblCellMar>
        <w:top w:w="0" w:type="dxa"/>
        <w:left w:w="115" w:type="dxa"/>
        <w:bottom w:w="0" w:type="dxa"/>
        <w:right w:w="115" w:type="dxa"/>
      </w:tblCellMar>
    </w:tblPr>
  </w:style>
  <w:style w:type="table" w:customStyle="1" w:styleId="affffff2">
    <w:basedOn w:val="TableNormal1"/>
    <w:tblPr>
      <w:tblStyleRowBandSize w:val="1"/>
      <w:tblStyleColBandSize w:val="1"/>
      <w:tblCellMar>
        <w:top w:w="0" w:type="dxa"/>
        <w:left w:w="115" w:type="dxa"/>
        <w:bottom w:w="0" w:type="dxa"/>
        <w:right w:w="115" w:type="dxa"/>
      </w:tblCellMar>
    </w:tblPr>
  </w:style>
  <w:style w:type="table" w:customStyle="1" w:styleId="affffff3">
    <w:basedOn w:val="TableNormal1"/>
    <w:tblPr>
      <w:tblStyleRowBandSize w:val="1"/>
      <w:tblStyleColBandSize w:val="1"/>
      <w:tblCellMar>
        <w:top w:w="0" w:type="dxa"/>
        <w:left w:w="115" w:type="dxa"/>
        <w:bottom w:w="0" w:type="dxa"/>
        <w:right w:w="115" w:type="dxa"/>
      </w:tblCellMar>
    </w:tblPr>
  </w:style>
  <w:style w:type="table" w:customStyle="1" w:styleId="affffff4">
    <w:basedOn w:val="TableNormal1"/>
    <w:tblPr>
      <w:tblStyleRowBandSize w:val="1"/>
      <w:tblStyleColBandSize w:val="1"/>
      <w:tblCellMar>
        <w:top w:w="0" w:type="dxa"/>
        <w:left w:w="115" w:type="dxa"/>
        <w:bottom w:w="0" w:type="dxa"/>
        <w:right w:w="115" w:type="dxa"/>
      </w:tblCellMar>
    </w:tblPr>
  </w:style>
  <w:style w:type="table" w:customStyle="1" w:styleId="affffff5">
    <w:basedOn w:val="TableNormal1"/>
    <w:tblPr>
      <w:tblStyleRowBandSize w:val="1"/>
      <w:tblStyleColBandSize w:val="1"/>
      <w:tblCellMar>
        <w:top w:w="100" w:type="dxa"/>
        <w:left w:w="100" w:type="dxa"/>
        <w:bottom w:w="100" w:type="dxa"/>
        <w:right w:w="100" w:type="dxa"/>
      </w:tblCellMar>
    </w:tblPr>
  </w:style>
  <w:style w:type="table" w:customStyle="1" w:styleId="affffff6">
    <w:basedOn w:val="TableNormal1"/>
    <w:tblPr>
      <w:tblStyleRowBandSize w:val="1"/>
      <w:tblStyleColBandSize w:val="1"/>
      <w:tblCellMar>
        <w:top w:w="100" w:type="dxa"/>
        <w:left w:w="100" w:type="dxa"/>
        <w:bottom w:w="100" w:type="dxa"/>
        <w:right w:w="100" w:type="dxa"/>
      </w:tblCellMar>
    </w:tblPr>
  </w:style>
  <w:style w:type="table" w:customStyle="1" w:styleId="affffff7">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8">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9">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a">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d">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e">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0">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3">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4">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5">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6">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7">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8">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a">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d">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e">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0">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3">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4">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5">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6">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7">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8">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9">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a">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d">
    <w:basedOn w:val="TableNormal1"/>
    <w:tblPr>
      <w:tblStyleRowBandSize w:val="1"/>
      <w:tblStyleColBandSize w:val="1"/>
      <w:tblCellMar>
        <w:top w:w="100" w:type="dxa"/>
        <w:left w:w="100" w:type="dxa"/>
        <w:bottom w:w="100" w:type="dxa"/>
        <w:right w:w="100" w:type="dxa"/>
      </w:tblCellMar>
    </w:tblPr>
  </w:style>
  <w:style w:type="table" w:customStyle="1" w:styleId="affffffffe">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0">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3">
    <w:basedOn w:val="TableNormal1"/>
    <w:tblPr>
      <w:tblStyleRowBandSize w:val="1"/>
      <w:tblStyleColBandSize w:val="1"/>
      <w:tblCellMar>
        <w:top w:w="100" w:type="dxa"/>
        <w:left w:w="100" w:type="dxa"/>
        <w:bottom w:w="100" w:type="dxa"/>
        <w:right w:w="100" w:type="dxa"/>
      </w:tblCellMar>
    </w:tblPr>
  </w:style>
  <w:style w:type="table" w:customStyle="1" w:styleId="afffffffff4">
    <w:basedOn w:val="TableNormal1"/>
    <w:tblPr>
      <w:tblStyleRowBandSize w:val="1"/>
      <w:tblStyleColBandSize w:val="1"/>
      <w:tblCellMar>
        <w:top w:w="100" w:type="dxa"/>
        <w:left w:w="100" w:type="dxa"/>
        <w:bottom w:w="100" w:type="dxa"/>
        <w:right w:w="100" w:type="dxa"/>
      </w:tblCellMar>
    </w:tblPr>
  </w:style>
  <w:style w:type="table" w:customStyle="1" w:styleId="afffffffff5">
    <w:basedOn w:val="TableNormal1"/>
    <w:tblPr>
      <w:tblStyleRowBandSize w:val="1"/>
      <w:tblStyleColBandSize w:val="1"/>
      <w:tblCellMar>
        <w:top w:w="100" w:type="dxa"/>
        <w:left w:w="100" w:type="dxa"/>
        <w:bottom w:w="100" w:type="dxa"/>
        <w:right w:w="100" w:type="dxa"/>
      </w:tblCellMar>
    </w:tblPr>
  </w:style>
  <w:style w:type="table" w:customStyle="1" w:styleId="afffffffff6">
    <w:basedOn w:val="TableNormal1"/>
    <w:tblPr>
      <w:tblStyleRowBandSize w:val="1"/>
      <w:tblStyleColBandSize w:val="1"/>
      <w:tblCellMar>
        <w:top w:w="100" w:type="dxa"/>
        <w:left w:w="100" w:type="dxa"/>
        <w:bottom w:w="100" w:type="dxa"/>
        <w:right w:w="100" w:type="dxa"/>
      </w:tblCellMar>
    </w:tblPr>
  </w:style>
  <w:style w:type="table" w:customStyle="1" w:styleId="afffffffff7">
    <w:basedOn w:val="TableNormal1"/>
    <w:tblPr>
      <w:tblStyleRowBandSize w:val="1"/>
      <w:tblStyleColBandSize w:val="1"/>
      <w:tblCellMar>
        <w:top w:w="100" w:type="dxa"/>
        <w:left w:w="100" w:type="dxa"/>
        <w:bottom w:w="100" w:type="dxa"/>
        <w:right w:w="100" w:type="dxa"/>
      </w:tblCellMar>
    </w:tblPr>
  </w:style>
  <w:style w:type="table" w:customStyle="1" w:styleId="afffffffff8">
    <w:basedOn w:val="TableNormal1"/>
    <w:tblPr>
      <w:tblStyleRowBandSize w:val="1"/>
      <w:tblStyleColBandSize w:val="1"/>
      <w:tblCellMar>
        <w:top w:w="100" w:type="dxa"/>
        <w:left w:w="100" w:type="dxa"/>
        <w:bottom w:w="100" w:type="dxa"/>
        <w:right w:w="100" w:type="dxa"/>
      </w:tblCellMar>
    </w:tblPr>
  </w:style>
  <w:style w:type="table" w:customStyle="1" w:styleId="afffffffff9">
    <w:basedOn w:val="TableNormal1"/>
    <w:tblPr>
      <w:tblStyleRowBandSize w:val="1"/>
      <w:tblStyleColBandSize w:val="1"/>
      <w:tblCellMar>
        <w:top w:w="100" w:type="dxa"/>
        <w:left w:w="100" w:type="dxa"/>
        <w:bottom w:w="100" w:type="dxa"/>
        <w:right w:w="100" w:type="dxa"/>
      </w:tblCellMar>
    </w:tblPr>
  </w:style>
  <w:style w:type="table" w:customStyle="1" w:styleId="afffffffffa">
    <w:basedOn w:val="TableNormal1"/>
    <w:tblPr>
      <w:tblStyleRowBandSize w:val="1"/>
      <w:tblStyleColBandSize w:val="1"/>
      <w:tblCellMar>
        <w:top w:w="100" w:type="dxa"/>
        <w:left w:w="100" w:type="dxa"/>
        <w:bottom w:w="100" w:type="dxa"/>
        <w:right w:w="100" w:type="dxa"/>
      </w:tblCellMar>
    </w:tblPr>
  </w:style>
  <w:style w:type="table" w:customStyle="1" w:styleId="afff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d">
    <w:basedOn w:val="TableNormal1"/>
    <w:tblPr>
      <w:tblStyleRowBandSize w:val="1"/>
      <w:tblStyleColBandSize w:val="1"/>
      <w:tblCellMar>
        <w:top w:w="100" w:type="dxa"/>
        <w:left w:w="100" w:type="dxa"/>
        <w:bottom w:w="100" w:type="dxa"/>
        <w:right w:w="100" w:type="dxa"/>
      </w:tblCellMar>
    </w:tblPr>
  </w:style>
  <w:style w:type="table" w:customStyle="1" w:styleId="afffffffffe">
    <w:basedOn w:val="TableNormal1"/>
    <w:tblPr>
      <w:tblStyleRowBandSize w:val="1"/>
      <w:tblStyleColBandSize w:val="1"/>
      <w:tblCellMar>
        <w:top w:w="100" w:type="dxa"/>
        <w:left w:w="100" w:type="dxa"/>
        <w:bottom w:w="100" w:type="dxa"/>
        <w:right w:w="100" w:type="dxa"/>
      </w:tblCellMar>
    </w:tblPr>
  </w:style>
  <w:style w:type="table" w:customStyle="1" w:styleId="affffffffff">
    <w:basedOn w:val="TableNormal1"/>
    <w:tblPr>
      <w:tblStyleRowBandSize w:val="1"/>
      <w:tblStyleColBandSize w:val="1"/>
      <w:tblCellMar>
        <w:top w:w="100" w:type="dxa"/>
        <w:left w:w="100" w:type="dxa"/>
        <w:bottom w:w="100" w:type="dxa"/>
        <w:right w:w="100" w:type="dxa"/>
      </w:tblCellMar>
    </w:tblPr>
  </w:style>
  <w:style w:type="table" w:customStyle="1" w:styleId="affffffffff0">
    <w:basedOn w:val="TableNormal1"/>
    <w:tblPr>
      <w:tblStyleRowBandSize w:val="1"/>
      <w:tblStyleColBandSize w:val="1"/>
      <w:tblCellMar>
        <w:top w:w="100" w:type="dxa"/>
        <w:left w:w="100" w:type="dxa"/>
        <w:bottom w:w="100" w:type="dxa"/>
        <w:right w:w="100" w:type="dxa"/>
      </w:tblCellMar>
    </w:tblPr>
  </w:style>
  <w:style w:type="table" w:customStyle="1" w:styleId="afff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3">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4">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5">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6">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7">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8">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9">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a">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b">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c">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d">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e">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0">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1">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2">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3">
    <w:basedOn w:val="TableNormal1"/>
    <w:rPr>
      <w:sz w:val="22"/>
      <w:szCs w:val="22"/>
    </w:rPr>
    <w:tblPr>
      <w:tblStyleRowBandSize w:val="1"/>
      <w:tblStyleColBandSize w:val="1"/>
      <w:tblCellMar>
        <w:top w:w="100" w:type="dxa"/>
        <w:left w:w="100" w:type="dxa"/>
        <w:bottom w:w="100" w:type="dxa"/>
        <w:right w:w="100" w:type="dxa"/>
      </w:tblCellMar>
    </w:tblPr>
  </w:style>
  <w:style w:type="table" w:customStyle="1" w:styleId="af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4">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f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c">
    <w:basedOn w:val="TableNormal0"/>
    <w:tblPr>
      <w:tblStyleRowBandSize w:val="1"/>
      <w:tblStyleColBandSize w:val="1"/>
      <w:tblCellMar>
        <w:top w:w="100" w:type="dxa"/>
        <w:left w:w="100" w:type="dxa"/>
        <w:bottom w:w="100" w:type="dxa"/>
        <w:right w:w="100" w:type="dxa"/>
      </w:tblCellMar>
    </w:tblPr>
  </w:style>
  <w:style w:type="table" w:customStyle="1" w:styleId="afffff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e">
    <w:basedOn w:val="TableNormal0"/>
    <w:tblPr>
      <w:tblStyleRowBandSize w:val="1"/>
      <w:tblStyleColBandSize w:val="1"/>
      <w:tblCellMar>
        <w:top w:w="0" w:type="dxa"/>
        <w:left w:w="0" w:type="dxa"/>
        <w:bottom w:w="0" w:type="dxa"/>
        <w:right w:w="0" w:type="dxa"/>
      </w:tblCellMar>
    </w:tblPr>
  </w:style>
  <w:style w:type="table" w:customStyle="1" w:styleId="afffff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fffff1">
    <w:basedOn w:val="TableNormal0"/>
    <w:rPr>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o5IqI7pf3Uk8L2dqSOCZrQeVg==">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33C18C-8229-4CB7-BCF2-144A311D0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31</Pages>
  <Words>8338</Words>
  <Characters>47531</Characters>
  <Application>Microsoft Office Word</Application>
  <DocSecurity>0</DocSecurity>
  <Lines>396</Lines>
  <Paragraphs>111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55758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Игорь</dc:creator>
  <cp:lastModifiedBy>Director</cp:lastModifiedBy>
  <cp:revision>16</cp:revision>
  <cp:lastPrinted>2024-10-10T12:37:00Z</cp:lastPrinted>
  <dcterms:created xsi:type="dcterms:W3CDTF">2024-10-08T08:25:00Z</dcterms:created>
  <dcterms:modified xsi:type="dcterms:W3CDTF">2024-12-04T13:35:00Z</dcterms:modified>
</cp:coreProperties>
</file>