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34" w:rsidRDefault="00E92B2F" w:rsidP="000A42DB">
      <w:pPr>
        <w:pStyle w:val="af"/>
      </w:pPr>
      <w:r>
        <w:t>КОМУНАЛЬНИЙ ЗАКЛАД</w:t>
      </w:r>
    </w:p>
    <w:p w:rsidR="00F62934" w:rsidRDefault="00E92B2F">
      <w:pPr>
        <w:pStyle w:val="2"/>
        <w:spacing w:line="276" w:lineRule="auto"/>
      </w:pPr>
      <w:r>
        <w:t>«ХАРКІВСЬКА СПЕЦІАЛЬНА ШКОЛА № 5»</w:t>
      </w:r>
    </w:p>
    <w:p w:rsidR="00F62934" w:rsidRDefault="00E92B2F">
      <w:pPr>
        <w:pStyle w:val="2"/>
        <w:spacing w:line="276" w:lineRule="auto"/>
      </w:pPr>
      <w:r>
        <w:t>ХАРКІВСЬКОЇ ОБЛАСНОЇ РАДИ</w:t>
      </w:r>
    </w:p>
    <w:p w:rsidR="00F62934" w:rsidRDefault="00F62934">
      <w:pPr>
        <w:spacing w:line="276" w:lineRule="auto"/>
        <w:jc w:val="center"/>
        <w:rPr>
          <w:b/>
          <w:sz w:val="24"/>
          <w:szCs w:val="24"/>
        </w:rPr>
      </w:pPr>
    </w:p>
    <w:p w:rsidR="00F62934" w:rsidRDefault="00E92B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F62934" w:rsidRDefault="00F62934">
      <w:pPr>
        <w:spacing w:line="276" w:lineRule="auto"/>
        <w:jc w:val="both"/>
        <w:rPr>
          <w:b/>
        </w:rPr>
      </w:pPr>
    </w:p>
    <w:p w:rsidR="00F62934" w:rsidRDefault="00E92B2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30.08.2024                                              Харків                                             № 95-о</w:t>
      </w:r>
    </w:p>
    <w:p w:rsidR="00F62934" w:rsidRDefault="00F62934">
      <w:pPr>
        <w:pStyle w:val="3"/>
        <w:spacing w:line="276" w:lineRule="auto"/>
        <w:rPr>
          <w:b w:val="0"/>
          <w:sz w:val="28"/>
          <w:szCs w:val="28"/>
        </w:rPr>
      </w:pPr>
    </w:p>
    <w:p w:rsidR="00F62934" w:rsidRDefault="00E92B2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режиму роботи, розкладів уроків, </w:t>
      </w:r>
      <w:proofErr w:type="spellStart"/>
      <w:r>
        <w:rPr>
          <w:b/>
          <w:sz w:val="28"/>
          <w:szCs w:val="28"/>
        </w:rPr>
        <w:t>корекційно-розвиткових</w:t>
      </w:r>
      <w:proofErr w:type="spellEnd"/>
      <w:r>
        <w:rPr>
          <w:b/>
          <w:sz w:val="28"/>
          <w:szCs w:val="28"/>
        </w:rPr>
        <w:t xml:space="preserve"> занять та предметів варіативної складової навчального плану, графіків роботи педагогів, графіків чергування адміністрації, графік чергування педагогів та здобувачів освіти в 2024/2025</w:t>
      </w:r>
      <w:r>
        <w:rPr>
          <w:b/>
          <w:sz w:val="28"/>
          <w:szCs w:val="28"/>
        </w:rPr>
        <w:t xml:space="preserve"> навчальному році</w:t>
      </w:r>
    </w:p>
    <w:p w:rsidR="00F62934" w:rsidRDefault="00F62934">
      <w:pPr>
        <w:spacing w:line="276" w:lineRule="auto"/>
        <w:rPr>
          <w:sz w:val="28"/>
          <w:szCs w:val="28"/>
        </w:rPr>
      </w:pPr>
    </w:p>
    <w:p w:rsidR="00F62934" w:rsidRDefault="00E92B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якісної організації освітнього процесу в Комунальному закладі «Харківська спеціальна школа № 5» Харківської обласної ради (далі – КЗ «ХСШ № 5» ХОР) у 2024/2025 навчальному році,</w:t>
      </w:r>
    </w:p>
    <w:p w:rsidR="00F62934" w:rsidRDefault="00F62934">
      <w:pPr>
        <w:spacing w:line="276" w:lineRule="auto"/>
        <w:jc w:val="both"/>
        <w:rPr>
          <w:sz w:val="28"/>
          <w:szCs w:val="28"/>
        </w:rPr>
      </w:pPr>
    </w:p>
    <w:p w:rsidR="00F62934" w:rsidRDefault="00E92B2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F62934" w:rsidRDefault="00E92B2F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Затвердити: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</w:t>
      </w:r>
      <w:r>
        <w:rPr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дошкільних груп (додаток 1);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</w:t>
      </w:r>
      <w:r>
        <w:rPr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здобувачів освіти 1-12-х класів (додаток 2);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розклад уроків здобувачів освіти 1-х – 4-х класів (додаток 3);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розклад уроків здобувачів освіти 5-12 класів (додаток 4);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розклад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занять для 1-х-4-х </w:t>
      </w:r>
      <w:r>
        <w:rPr>
          <w:color w:val="000000"/>
          <w:sz w:val="28"/>
          <w:szCs w:val="28"/>
        </w:rPr>
        <w:t>класів (додаток 5);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розклад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занять та предметів варіативної складової навчального плану для 5-х-12-х класів (додаток 6);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розклад занять дошкільних груп для дітей з порушеннями слуху (додаток 7);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розклад занять дошкільних груп для діт</w:t>
      </w:r>
      <w:r>
        <w:rPr>
          <w:color w:val="000000"/>
          <w:sz w:val="28"/>
          <w:szCs w:val="28"/>
        </w:rPr>
        <w:t>ей з порушеннями мовлення (додаток 8);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графіки роботи вчителів-дефектологів та вихователів дошкільних груп (додаток 9);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вихователів 1-12-х класів (додаток 10);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вчителя-дефектолога слухового кабінету (додаток 11);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п</w:t>
      </w:r>
      <w:r>
        <w:rPr>
          <w:color w:val="000000"/>
          <w:sz w:val="28"/>
          <w:szCs w:val="28"/>
        </w:rPr>
        <w:t>едагога-організатора (додаток 12);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інструктора з фізичної культури (додаток 13);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розклад індивідуальних занять з розвитку </w:t>
      </w:r>
      <w:proofErr w:type="spellStart"/>
      <w:r>
        <w:rPr>
          <w:color w:val="000000"/>
          <w:sz w:val="28"/>
          <w:szCs w:val="28"/>
        </w:rPr>
        <w:t>слухо-зоро-тактильного</w:t>
      </w:r>
      <w:proofErr w:type="spellEnd"/>
      <w:r>
        <w:rPr>
          <w:color w:val="000000"/>
          <w:sz w:val="28"/>
          <w:szCs w:val="28"/>
        </w:rPr>
        <w:t xml:space="preserve"> сприймання мовлення та формування вимови (додаток</w:t>
      </w:r>
      <w:r>
        <w:rPr>
          <w:color w:val="000000"/>
          <w:sz w:val="28"/>
          <w:szCs w:val="28"/>
        </w:rPr>
        <w:t xml:space="preserve"> 15);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практичного психолога (додаток 16);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гуртків (додаток 17);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роботи адміністрації (додаток 18);</w:t>
      </w:r>
    </w:p>
    <w:p w:rsidR="00F62934" w:rsidRDefault="00E92B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чергування адміністрації (додаток 19);</w:t>
      </w:r>
    </w:p>
    <w:p w:rsidR="00F62934" w:rsidRDefault="00E92B2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графік роботи соціального педагога (додаток 20).</w:t>
      </w:r>
    </w:p>
    <w:p w:rsidR="00F62934" w:rsidRDefault="00E92B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Заступникам директора </w:t>
      </w:r>
      <w:proofErr w:type="spellStart"/>
      <w:r>
        <w:rPr>
          <w:sz w:val="28"/>
          <w:szCs w:val="28"/>
        </w:rPr>
        <w:t>Корсуну</w:t>
      </w:r>
      <w:proofErr w:type="spellEnd"/>
      <w:r>
        <w:rPr>
          <w:sz w:val="28"/>
          <w:szCs w:val="28"/>
        </w:rPr>
        <w:t xml:space="preserve"> С.О., </w:t>
      </w:r>
      <w:proofErr w:type="spellStart"/>
      <w:r>
        <w:rPr>
          <w:sz w:val="28"/>
          <w:szCs w:val="28"/>
        </w:rPr>
        <w:t>Лавриковій</w:t>
      </w:r>
      <w:proofErr w:type="spellEnd"/>
      <w:r>
        <w:rPr>
          <w:sz w:val="28"/>
          <w:szCs w:val="28"/>
        </w:rPr>
        <w:t xml:space="preserve"> Ю.С., ознайомити з графіками роботи педагогічних працівників КЗ «ХСШ № 5» ХОР та забезпечити контроль їх виконання.</w:t>
      </w:r>
    </w:p>
    <w:p w:rsidR="00F62934" w:rsidRDefault="00E92B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наказу залишаю за собою.</w:t>
      </w:r>
    </w:p>
    <w:p w:rsidR="00F62934" w:rsidRDefault="00F62934">
      <w:pPr>
        <w:spacing w:line="276" w:lineRule="auto"/>
        <w:jc w:val="both"/>
        <w:rPr>
          <w:sz w:val="28"/>
          <w:szCs w:val="28"/>
        </w:rPr>
      </w:pPr>
    </w:p>
    <w:p w:rsidR="00F62934" w:rsidRDefault="00E92B2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закладу                      </w:t>
      </w:r>
      <w:r>
        <w:rPr>
          <w:b/>
          <w:sz w:val="28"/>
          <w:szCs w:val="28"/>
        </w:rPr>
        <w:t xml:space="preserve">                                            Олена МІРОШНИК</w:t>
      </w: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F62934">
      <w:pPr>
        <w:jc w:val="both"/>
        <w:rPr>
          <w:sz w:val="28"/>
          <w:szCs w:val="28"/>
        </w:rPr>
      </w:pPr>
    </w:p>
    <w:p w:rsidR="00F62934" w:rsidRDefault="00E92B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F62934" w:rsidRDefault="00F62934">
      <w:pPr>
        <w:jc w:val="both"/>
        <w:rPr>
          <w:sz w:val="28"/>
          <w:szCs w:val="28"/>
        </w:rPr>
      </w:pPr>
    </w:p>
    <w:tbl>
      <w:tblPr>
        <w:tblStyle w:val="ae"/>
        <w:tblW w:w="10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F62934">
        <w:tc>
          <w:tcPr>
            <w:tcW w:w="5637" w:type="dxa"/>
          </w:tcPr>
          <w:p w:rsidR="00F62934" w:rsidRDefault="00E92B2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E92B2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F62934">
        <w:trPr>
          <w:trHeight w:val="177"/>
        </w:trPr>
        <w:tc>
          <w:tcPr>
            <w:tcW w:w="5637" w:type="dxa"/>
          </w:tcPr>
          <w:p w:rsidR="00F62934" w:rsidRDefault="00F62934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F62934">
        <w:tc>
          <w:tcPr>
            <w:tcW w:w="5637" w:type="dxa"/>
          </w:tcPr>
          <w:p w:rsidR="00F62934" w:rsidRDefault="00E92B2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E92B2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F62934">
        <w:tc>
          <w:tcPr>
            <w:tcW w:w="5637" w:type="dxa"/>
          </w:tcPr>
          <w:p w:rsidR="00F62934" w:rsidRDefault="00F62934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F62934">
        <w:tc>
          <w:tcPr>
            <w:tcW w:w="5637" w:type="dxa"/>
          </w:tcPr>
          <w:p w:rsidR="00F62934" w:rsidRDefault="00E92B2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господарської роботи Комунального закладу «Харківська спеціальна школа № 5» Харківської облас</w:t>
            </w:r>
            <w:r>
              <w:rPr>
                <w:sz w:val="28"/>
                <w:szCs w:val="28"/>
              </w:rPr>
              <w:t>ної ради</w:t>
            </w: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E92B2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proofErr w:type="spellStart"/>
            <w:r>
              <w:rPr>
                <w:sz w:val="28"/>
                <w:szCs w:val="28"/>
              </w:rPr>
              <w:t>Ходченко</w:t>
            </w:r>
            <w:proofErr w:type="spellEnd"/>
          </w:p>
        </w:tc>
      </w:tr>
      <w:tr w:rsidR="00F62934">
        <w:tc>
          <w:tcPr>
            <w:tcW w:w="5637" w:type="dxa"/>
          </w:tcPr>
          <w:p w:rsidR="00F62934" w:rsidRDefault="00F62934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F62934">
        <w:tc>
          <w:tcPr>
            <w:tcW w:w="5637" w:type="dxa"/>
          </w:tcPr>
          <w:p w:rsidR="00F62934" w:rsidRDefault="00E92B2F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E92B2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F62934">
        <w:tc>
          <w:tcPr>
            <w:tcW w:w="5637" w:type="dxa"/>
          </w:tcPr>
          <w:p w:rsidR="00F62934" w:rsidRDefault="00F62934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F62934">
        <w:tc>
          <w:tcPr>
            <w:tcW w:w="5637" w:type="dxa"/>
          </w:tcPr>
          <w:p w:rsidR="00F62934" w:rsidRDefault="00E92B2F">
            <w:pPr>
              <w:spacing w:line="228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62934" w:rsidRDefault="00F62934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F62934">
            <w:pPr>
              <w:spacing w:line="228" w:lineRule="auto"/>
              <w:rPr>
                <w:sz w:val="28"/>
                <w:szCs w:val="28"/>
              </w:rPr>
            </w:pPr>
          </w:p>
          <w:p w:rsidR="00F62934" w:rsidRDefault="00E92B2F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F62934" w:rsidRDefault="00F62934">
      <w:pPr>
        <w:rPr>
          <w:sz w:val="24"/>
          <w:szCs w:val="24"/>
        </w:rPr>
      </w:pPr>
    </w:p>
    <w:sectPr w:rsidR="00F62934">
      <w:headerReference w:type="even" r:id="rId9"/>
      <w:headerReference w:type="default" r:id="rId10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2F" w:rsidRDefault="00E92B2F">
      <w:r>
        <w:separator/>
      </w:r>
    </w:p>
  </w:endnote>
  <w:endnote w:type="continuationSeparator" w:id="0">
    <w:p w:rsidR="00E92B2F" w:rsidRDefault="00E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2F" w:rsidRDefault="00E92B2F">
      <w:r>
        <w:separator/>
      </w:r>
    </w:p>
  </w:footnote>
  <w:footnote w:type="continuationSeparator" w:id="0">
    <w:p w:rsidR="00E92B2F" w:rsidRDefault="00E9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34" w:rsidRDefault="00E92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62934" w:rsidRDefault="00F629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34" w:rsidRDefault="00E92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A42DB">
      <w:rPr>
        <w:color w:val="000000"/>
      </w:rPr>
      <w:fldChar w:fldCharType="separate"/>
    </w:r>
    <w:r w:rsidR="000A42DB">
      <w:rPr>
        <w:noProof/>
        <w:color w:val="000000"/>
      </w:rPr>
      <w:t>2</w:t>
    </w:r>
    <w:r>
      <w:rPr>
        <w:color w:val="000000"/>
      </w:rPr>
      <w:fldChar w:fldCharType="end"/>
    </w:r>
  </w:p>
  <w:p w:rsidR="00F62934" w:rsidRDefault="00F629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9A2"/>
    <w:multiLevelType w:val="multilevel"/>
    <w:tmpl w:val="318C5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64596510"/>
    <w:multiLevelType w:val="multilevel"/>
    <w:tmpl w:val="C602CD42"/>
    <w:lvl w:ilvl="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2934"/>
    <w:rsid w:val="000A42DB"/>
    <w:rsid w:val="00E92B2F"/>
    <w:rsid w:val="00F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 Spacing"/>
    <w:uiPriority w:val="1"/>
    <w:qFormat/>
    <w:rsid w:val="000A4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link w:val="10"/>
    <w:uiPriority w:val="9"/>
    <w:qFormat/>
    <w:rsid w:val="0098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50F9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50F9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650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F9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650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50F9A"/>
  </w:style>
  <w:style w:type="paragraph" w:styleId="a7">
    <w:name w:val="List Paragraph"/>
    <w:basedOn w:val="a"/>
    <w:uiPriority w:val="34"/>
    <w:qFormat/>
    <w:rsid w:val="002B7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2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59"/>
    <w:rsid w:val="0078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82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 Spacing"/>
    <w:uiPriority w:val="1"/>
    <w:qFormat/>
    <w:rsid w:val="000A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TFmQq01DamcsPcUQc6zZOGNCA==">CgMxLjA4AHIhMWhQOHo4ZW5kZk9rakVoN0xhbnBYQzBLSThGTllJbERp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2024-10-31T12:59:00Z</cp:lastPrinted>
  <dcterms:created xsi:type="dcterms:W3CDTF">2024-10-14T09:27:00Z</dcterms:created>
  <dcterms:modified xsi:type="dcterms:W3CDTF">2024-10-31T12:59:00Z</dcterms:modified>
</cp:coreProperties>
</file>