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A" w:rsidRDefault="003D1C9A" w:rsidP="003D1C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3D1C9A" w:rsidRDefault="003D1C9A" w:rsidP="003D1C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«ХАРКІВСЬКА СПЕЦІАЛЬНИА ШКОЛА № 5»</w:t>
      </w:r>
    </w:p>
    <w:p w:rsidR="003D1C9A" w:rsidRDefault="003D1C9A" w:rsidP="003D1C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D1C9A" w:rsidRDefault="003D1C9A" w:rsidP="003D1C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30.12.202</w:t>
      </w:r>
      <w:r w:rsidR="00AE15EB">
        <w:rPr>
          <w:rFonts w:ascii="Times New Roman" w:hAnsi="Times New Roman"/>
          <w:b/>
          <w:sz w:val="28"/>
          <w:szCs w:val="28"/>
          <w:lang w:val="uk-UA"/>
        </w:rPr>
        <w:t>2</w:t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  <w:t xml:space="preserve"> Харків</w:t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D2636">
        <w:rPr>
          <w:rFonts w:ascii="Times New Roman" w:hAnsi="Times New Roman"/>
          <w:b/>
          <w:sz w:val="28"/>
          <w:szCs w:val="28"/>
          <w:lang w:val="uk-UA"/>
        </w:rPr>
        <w:t>115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3D1C9A" w:rsidRDefault="003D1C9A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підсумки роботи щодо запобігання всім видам дитячого травматизму в І семестрі 2022/2023 навчального року</w:t>
      </w:r>
    </w:p>
    <w:p w:rsidR="003D1C9A" w:rsidRDefault="003D1C9A" w:rsidP="009E5F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4"/>
      <w:bookmarkEnd w:id="1"/>
      <w:r w:rsidRPr="003D1C9A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від 16.05.2019 № 659, </w:t>
      </w:r>
      <w:r w:rsidRPr="003D1C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Pr="003D1C9A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26.12.2017 № 1669,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запобігання усіх випадків дитячого травматизму здобувачів освіти Комунального закладу «Харківська спеціальна школа № 5» Харківської обласної ради (далі – КЗ «ХСШ № 5» ХОР) було проаналізовано роботу закладу освіти за І семестр 2022/2023 навчального року експертною комісією у складі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заступника директорки з навчальної роботи КЗ «ХСШ № 5» ХОР,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заступниці директорки з виховної роботи КЗ «ХСШ № 5» ХОР, </w:t>
      </w:r>
      <w:proofErr w:type="spellStart"/>
      <w:r w:rsidR="009E5F84">
        <w:rPr>
          <w:rFonts w:ascii="Times New Roman" w:hAnsi="Times New Roman"/>
          <w:sz w:val="28"/>
          <w:szCs w:val="28"/>
          <w:lang w:val="uk-UA"/>
        </w:rPr>
        <w:t>Гонтаренка</w:t>
      </w:r>
      <w:proofErr w:type="spellEnd"/>
      <w:r w:rsidR="009E5F84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E5F84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, інжен</w:t>
      </w:r>
      <w:r w:rsidR="009E5F84">
        <w:rPr>
          <w:rFonts w:ascii="Times New Roman" w:hAnsi="Times New Roman"/>
          <w:sz w:val="28"/>
          <w:szCs w:val="28"/>
          <w:lang w:val="uk-UA"/>
        </w:rPr>
        <w:t>ера з охорони праці КЗ «ХСШ</w:t>
      </w:r>
      <w:r>
        <w:rPr>
          <w:rFonts w:ascii="Times New Roman" w:hAnsi="Times New Roman"/>
          <w:sz w:val="28"/>
          <w:szCs w:val="28"/>
          <w:lang w:val="uk-UA"/>
        </w:rPr>
        <w:t xml:space="preserve"> № 5» ХОР,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І., заступниці директорки з господарської роботи КЗ «ХСШ № 5» ХОР.</w:t>
      </w:r>
    </w:p>
    <w:p w:rsidR="003D1C9A" w:rsidRDefault="003D1C9A" w:rsidP="003D1C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аналізу роботи узагальнені в довідці (додається).</w:t>
      </w:r>
    </w:p>
    <w:p w:rsidR="003D1C9A" w:rsidRDefault="003D1C9A" w:rsidP="003D1C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вище викладеного,</w:t>
      </w:r>
    </w:p>
    <w:p w:rsidR="003D1C9A" w:rsidRDefault="003D1C9A" w:rsidP="003D1C9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A052E2" w:rsidRDefault="00A052E2" w:rsidP="00A052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Налагодити чітку онлайн взаємодію з працівниками патрульної поліції, ДСНС, медичних закладів, інших установ з питань пропаганди здорового способу життя, вивчення правил дорожнього руху, протипожежної безпеки, поводження в екстремальних ситуаціях, залучати їх фахівців до профілактичної роботи з дітьми та батьківською громадськістю. 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ІІ семестру 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2022/2023 навчального року</w:t>
      </w:r>
    </w:p>
    <w:p w:rsidR="00A052E2" w:rsidRDefault="00A052E2" w:rsidP="00A052E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Класним керівникам та вихователям 1-го – 12-го класів:</w:t>
      </w:r>
    </w:p>
    <w:p w:rsidR="00A052E2" w:rsidRDefault="00A052E2" w:rsidP="00A052E2">
      <w:pPr>
        <w:tabs>
          <w:tab w:val="left" w:pos="-581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 Використовувати презентації із супроводженням ж</w:t>
      </w:r>
      <w:r w:rsidR="00481C6C">
        <w:rPr>
          <w:rFonts w:ascii="Times New Roman" w:hAnsi="Times New Roman"/>
          <w:sz w:val="28"/>
          <w:szCs w:val="28"/>
          <w:lang w:val="uk-UA"/>
        </w:rPr>
        <w:t xml:space="preserve">естового перекладу в роботі по </w:t>
      </w:r>
      <w:r>
        <w:rPr>
          <w:rFonts w:ascii="Times New Roman" w:hAnsi="Times New Roman"/>
          <w:sz w:val="28"/>
          <w:szCs w:val="28"/>
          <w:lang w:val="uk-UA"/>
        </w:rPr>
        <w:t>запобіганню всіх видів травматизму із здобувачами освіти.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ІІ семестру 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2022/2023 навчального року</w:t>
      </w:r>
    </w:p>
    <w:p w:rsidR="00A052E2" w:rsidRDefault="00A052E2" w:rsidP="00A052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Поповнити теки з матеріалами виховних заходів з безпеки життєдіяльності учнів (вихованців).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ІІ семестру 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2022/2023 навчального року</w:t>
      </w:r>
    </w:p>
    <w:p w:rsidR="00A052E2" w:rsidRDefault="00A052E2" w:rsidP="00A052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Лікарю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К. оформити та систематизувати матеріали лекцій з безпеки життєдіяльності та охорони здоров’я здобувачів освіти закладу.</w:t>
      </w:r>
    </w:p>
    <w:p w:rsidR="00A052E2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481C6C">
        <w:rPr>
          <w:rFonts w:ascii="Times New Roman" w:hAnsi="Times New Roman"/>
          <w:sz w:val="28"/>
          <w:szCs w:val="28"/>
          <w:lang w:val="uk-UA"/>
        </w:rPr>
        <w:t>ІІ семестру</w:t>
      </w:r>
    </w:p>
    <w:p w:rsidR="003D1C9A" w:rsidRDefault="00A052E2" w:rsidP="00A052E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2022/2023 навчального року</w:t>
      </w:r>
    </w:p>
    <w:p w:rsidR="003D1C9A" w:rsidRDefault="003D1C9A" w:rsidP="003D1C9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наказу покласти на заступницю директорки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3D1C9A" w:rsidRDefault="003D1C9A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481C6C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3D1C9A" w:rsidRDefault="003D1C9A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2E2" w:rsidRDefault="00A052E2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2E2" w:rsidRDefault="00A052E2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2E2" w:rsidRDefault="00A052E2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30.12.202</w:t>
      </w:r>
      <w:r w:rsidR="00AE15EB">
        <w:rPr>
          <w:rFonts w:ascii="Times New Roman" w:hAnsi="Times New Roman"/>
          <w:sz w:val="28"/>
          <w:szCs w:val="28"/>
          <w:lang w:val="uk-UA"/>
        </w:rPr>
        <w:t>2 №</w:t>
      </w: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про підсумки роботи Комунального закладу «Харківська спеціальна школа № 5» Харківської обласної ради щодо запобігання всім видам травматизму в І семестрі 202</w:t>
      </w:r>
      <w:r w:rsidR="00AE15E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/202</w:t>
      </w:r>
      <w:r w:rsidR="00AE15EB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</w:t>
      </w:r>
      <w:r w:rsidR="00AE15E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AE15E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 метою запобігання усіх випадків дитячого травматизму було проаналізовано роботу закладу освіти за І семестр 202</w:t>
      </w:r>
      <w:r w:rsidR="00AE15E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AE15E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експертною комісією у складі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заступника директорки з навчальної роботи,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заступниці директорки з виховної роботи, </w:t>
      </w:r>
      <w:proofErr w:type="spellStart"/>
      <w:r w:rsidR="00AE15EB">
        <w:rPr>
          <w:rFonts w:ascii="Times New Roman" w:hAnsi="Times New Roman"/>
          <w:sz w:val="28"/>
          <w:szCs w:val="28"/>
          <w:lang w:val="uk-UA"/>
        </w:rPr>
        <w:t>Гонтаренка</w:t>
      </w:r>
      <w:proofErr w:type="spellEnd"/>
      <w:r w:rsidR="00AE15EB">
        <w:rPr>
          <w:rFonts w:ascii="Times New Roman" w:hAnsi="Times New Roman"/>
          <w:sz w:val="28"/>
          <w:szCs w:val="28"/>
          <w:lang w:val="uk-UA"/>
        </w:rPr>
        <w:t xml:space="preserve"> П.В.</w:t>
      </w:r>
      <w:r>
        <w:rPr>
          <w:rFonts w:ascii="Times New Roman" w:hAnsi="Times New Roman"/>
          <w:sz w:val="28"/>
          <w:szCs w:val="28"/>
          <w:lang w:val="uk-UA"/>
        </w:rPr>
        <w:t xml:space="preserve">, інженера з охорони праці,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І., заступниці директорки з господарської роботи.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Комісією встановлено: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заклад освіти має всі відповідні нормативні документи з питань охорони життя і здоров’я здобувачів освіти;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матеріали систематизовані і занесені до номенклатури справ закладу освіти;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у плані роботи на 202</w:t>
      </w:r>
      <w:r w:rsidR="00AE15E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AE15E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наявний розділ «Безпека життєдіяльності, охорона та зміцнення здоров’я здобувачів освіти» (Розділ 4 «Виховна, позакласна та позашкільна робота із здобувачами освіти», підрозділ 4.2) та розділ 6 «Організація роботи з охорони праці»;</w:t>
      </w:r>
    </w:p>
    <w:p w:rsidR="003D1C9A" w:rsidRPr="001571AE" w:rsidRDefault="003D1C9A" w:rsidP="00157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571AE">
        <w:rPr>
          <w:rFonts w:ascii="Times New Roman" w:hAnsi="Times New Roman"/>
          <w:sz w:val="28"/>
          <w:szCs w:val="28"/>
          <w:lang w:val="uk-UA"/>
        </w:rPr>
        <w:t xml:space="preserve">лікарем </w:t>
      </w:r>
      <w:proofErr w:type="spellStart"/>
      <w:r w:rsidRPr="001571AE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1571AE">
        <w:rPr>
          <w:rFonts w:ascii="Times New Roman" w:hAnsi="Times New Roman"/>
          <w:sz w:val="28"/>
          <w:szCs w:val="28"/>
          <w:lang w:val="uk-UA"/>
        </w:rPr>
        <w:t xml:space="preserve"> О.К. було організовано роботу щодо профілактики різних видів захворювання;</w:t>
      </w:r>
    </w:p>
    <w:p w:rsidR="00253FB7" w:rsidRPr="00064737" w:rsidRDefault="003D1C9A" w:rsidP="00481C6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ind w:right="-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видано накази по закладу освіти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75A9C" w:rsidRPr="00075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06.06.2022</w:t>
      </w:r>
      <w:r w:rsidR="00075A9C" w:rsidRPr="00075A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75A9C" w:rsidRPr="00075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 13-аг</w:t>
      </w:r>
      <w:r w:rsidR="00075A9C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075A9C" w:rsidRPr="00075A9C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для перевірки готовності </w:t>
      </w:r>
      <w:r w:rsidR="00075A9C" w:rsidRPr="00075A9C">
        <w:rPr>
          <w:rFonts w:ascii="Times New Roman" w:eastAsia="Times New Roman" w:hAnsi="Times New Roman"/>
          <w:sz w:val="28"/>
          <w:szCs w:val="28"/>
          <w:lang w:val="uk-UA" w:eastAsia="x-none"/>
        </w:rPr>
        <w:t>Комунального закладу «Харківська спеціальна школа № 5» Харківської обласної ради до роботи в новому 2022/2023 навчальному році</w:t>
      </w:r>
      <w:r w:rsidR="00075A9C">
        <w:rPr>
          <w:rFonts w:ascii="Times New Roman" w:hAnsi="Times New Roman"/>
          <w:sz w:val="28"/>
          <w:szCs w:val="28"/>
          <w:lang w:val="uk-UA" w:eastAsia="x-none"/>
        </w:rPr>
        <w:t xml:space="preserve">», від </w:t>
      </w:r>
      <w:r w:rsidR="00075A9C" w:rsidRPr="00BD5DEA">
        <w:rPr>
          <w:rFonts w:ascii="Times New Roman" w:eastAsia="Times New Roman" w:hAnsi="Times New Roman"/>
          <w:sz w:val="28"/>
          <w:szCs w:val="28"/>
          <w:lang w:val="uk-UA" w:eastAsia="ru-RU"/>
        </w:rPr>
        <w:t>17.08.2022 № 19-аг</w:t>
      </w:r>
      <w:r w:rsidR="00075A9C" w:rsidRPr="00075A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A9C">
        <w:rPr>
          <w:rFonts w:ascii="Times New Roman" w:hAnsi="Times New Roman"/>
          <w:sz w:val="28"/>
          <w:szCs w:val="28"/>
          <w:lang w:val="uk-UA"/>
        </w:rPr>
        <w:t>«</w:t>
      </w:r>
      <w:r w:rsidR="00075A9C" w:rsidRPr="00BD5DEA">
        <w:rPr>
          <w:rFonts w:ascii="Times New Roman" w:hAnsi="Times New Roman"/>
          <w:sz w:val="28"/>
          <w:szCs w:val="28"/>
          <w:lang w:val="uk-UA"/>
        </w:rPr>
        <w:t>Про перевірку готовності Комунального закладу «Харківська спеціальна школа № 5» Харківської обласної ради до початку 2022/2023 навчального року і роботи в осінньо-зимовий період</w:t>
      </w:r>
      <w:r w:rsidR="00075A9C">
        <w:rPr>
          <w:rFonts w:ascii="Times New Roman" w:hAnsi="Times New Roman"/>
          <w:sz w:val="28"/>
          <w:szCs w:val="28"/>
          <w:lang w:val="uk-UA"/>
        </w:rPr>
        <w:t xml:space="preserve">», від </w:t>
      </w:r>
      <w:r w:rsidR="00075A9C" w:rsidRPr="00075A9C">
        <w:rPr>
          <w:rFonts w:ascii="Times New Roman" w:hAnsi="Times New Roman"/>
          <w:sz w:val="28"/>
          <w:szCs w:val="28"/>
          <w:lang w:val="uk-UA"/>
        </w:rPr>
        <w:t>17.08.2022</w:t>
      </w:r>
      <w:r w:rsidR="00075A9C">
        <w:rPr>
          <w:rFonts w:ascii="Times New Roman" w:hAnsi="Times New Roman"/>
          <w:sz w:val="28"/>
          <w:szCs w:val="28"/>
          <w:lang w:val="uk-UA"/>
        </w:rPr>
        <w:t xml:space="preserve"> № 18-аг «</w:t>
      </w:r>
      <w:r w:rsidR="00075A9C" w:rsidRPr="00BD5DE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 організацію роботи з охорони праці, пожежної безпеки, безпеки життєдіяльності та призначення відповідальних у 2022/2023 навчальному році</w:t>
      </w:r>
      <w:r w:rsidR="00075A9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»,</w:t>
      </w:r>
      <w:r w:rsidR="00481C6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</w:t>
      </w:r>
      <w:r w:rsidR="00075A9C">
        <w:rPr>
          <w:rFonts w:ascii="Times New Roman" w:hAnsi="Times New Roman"/>
          <w:bCs/>
          <w:sz w:val="28"/>
          <w:szCs w:val="28"/>
          <w:lang w:val="uk-UA"/>
        </w:rPr>
        <w:t>ід 31.08.2022 № 58-о «</w:t>
      </w:r>
      <w:r w:rsidR="00075A9C" w:rsidRPr="00075A9C">
        <w:rPr>
          <w:rFonts w:ascii="Times New Roman" w:hAnsi="Times New Roman"/>
          <w:bCs/>
          <w:sz w:val="28"/>
          <w:szCs w:val="28"/>
          <w:lang w:val="uk-UA"/>
        </w:rPr>
        <w:t>Про вжиття попереджувальних заходів та проведення бесід з учнями закладу освіти з питань уникнення враження мінами і вибухонебезпечними предметами</w:t>
      </w:r>
      <w:r w:rsidR="00075A9C">
        <w:rPr>
          <w:rFonts w:ascii="Times New Roman" w:hAnsi="Times New Roman"/>
          <w:bCs/>
          <w:sz w:val="28"/>
          <w:szCs w:val="28"/>
          <w:lang w:val="uk-UA"/>
        </w:rPr>
        <w:t>», від 31.08.2022 № 72-о «</w:t>
      </w:r>
      <w:r w:rsidR="00075A9C" w:rsidRPr="00075A9C">
        <w:rPr>
          <w:rFonts w:ascii="Times New Roman" w:hAnsi="Times New Roman"/>
          <w:sz w:val="28"/>
          <w:szCs w:val="28"/>
          <w:lang w:val="uk-UA"/>
        </w:rPr>
        <w:t>Про організацію роботи з охорони праці, пожежної безпеки та безпеки життєдіяльності у 2022/2023 навчальному році</w:t>
      </w:r>
      <w:r w:rsidR="00075A9C">
        <w:rPr>
          <w:rFonts w:ascii="Times New Roman" w:hAnsi="Times New Roman"/>
          <w:sz w:val="28"/>
          <w:szCs w:val="28"/>
          <w:lang w:val="uk-UA"/>
        </w:rPr>
        <w:t>»,</w:t>
      </w:r>
      <w:r w:rsidR="00064737" w:rsidRPr="000647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64737">
        <w:rPr>
          <w:rFonts w:ascii="Times New Roman" w:hAnsi="Times New Roman"/>
          <w:bCs/>
          <w:sz w:val="28"/>
          <w:szCs w:val="28"/>
          <w:lang w:val="uk-UA"/>
        </w:rPr>
        <w:t xml:space="preserve">від 01.09.2022 </w:t>
      </w:r>
      <w:r w:rsidR="00481C6C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064737">
        <w:rPr>
          <w:rFonts w:ascii="Times New Roman" w:hAnsi="Times New Roman"/>
          <w:bCs/>
          <w:sz w:val="28"/>
          <w:szCs w:val="28"/>
          <w:lang w:val="uk-UA"/>
        </w:rPr>
        <w:t>№ 25-аг «</w:t>
      </w:r>
      <w:r w:rsidR="00064737" w:rsidRPr="00BD5DEA">
        <w:rPr>
          <w:rFonts w:ascii="Times New Roman" w:hAnsi="Times New Roman"/>
          <w:bCs/>
          <w:sz w:val="28"/>
          <w:szCs w:val="28"/>
          <w:lang w:val="uk-UA"/>
        </w:rPr>
        <w:t>Про заходи щодо посилення протипожежного та техногенного захисту в осінньо-зимовий період 2022/2023 навчального року</w:t>
      </w:r>
      <w:r w:rsidR="00064737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3D1C9A" w:rsidRDefault="003D1C9A" w:rsidP="00064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проведено </w:t>
      </w:r>
      <w:r w:rsidR="00064737">
        <w:rPr>
          <w:rFonts w:ascii="Times New Roman" w:hAnsi="Times New Roman"/>
          <w:sz w:val="28"/>
          <w:szCs w:val="28"/>
          <w:lang w:val="uk-UA"/>
        </w:rPr>
        <w:t xml:space="preserve">онлайн </w:t>
      </w:r>
      <w:r>
        <w:rPr>
          <w:rFonts w:ascii="Times New Roman" w:hAnsi="Times New Roman"/>
          <w:sz w:val="28"/>
          <w:szCs w:val="28"/>
          <w:lang w:val="uk-UA"/>
        </w:rPr>
        <w:t>бесіди із здобувачами освіти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:rsidR="003D1C9A" w:rsidRDefault="00064737" w:rsidP="003D1C9A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3D1C9A">
        <w:rPr>
          <w:rFonts w:ascii="Times New Roman" w:hAnsi="Times New Roman"/>
          <w:sz w:val="28"/>
          <w:szCs w:val="28"/>
          <w:lang w:val="uk-UA"/>
        </w:rPr>
        <w:t>на початку навчального року проведено вступний інструктаж з безпеки життєдіяльності та охорони праці з усіма здобувачами освіти закладу та інструктажі на робочих місцях;</w:t>
      </w:r>
    </w:p>
    <w:p w:rsidR="003D1C9A" w:rsidRPr="00064737" w:rsidRDefault="00064737" w:rsidP="00064737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C9A">
        <w:rPr>
          <w:rFonts w:ascii="Times New Roman" w:hAnsi="Times New Roman"/>
          <w:sz w:val="28"/>
          <w:szCs w:val="28"/>
          <w:lang w:val="uk-UA"/>
        </w:rPr>
        <w:t>на кінець І семестру проведено повторні інструктажі з безпеки життєдіяльності та охорони праці на робочому місці;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3D1C9A" w:rsidRDefault="00064737" w:rsidP="003D1C9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C9A">
        <w:rPr>
          <w:rFonts w:ascii="Times New Roman" w:hAnsi="Times New Roman"/>
          <w:sz w:val="28"/>
          <w:szCs w:val="28"/>
          <w:lang w:val="uk-UA"/>
        </w:rPr>
        <w:t>класними керівниками та вихователями систематично проводяться бесіди з попередження усіх видів дитячого травматизму напередодні канікул та за програмами з предметів «Основи здоров’я», записи ведуться на сторінках класни</w:t>
      </w:r>
      <w:r>
        <w:rPr>
          <w:rFonts w:ascii="Times New Roman" w:hAnsi="Times New Roman"/>
          <w:sz w:val="28"/>
          <w:szCs w:val="28"/>
          <w:lang w:val="uk-UA"/>
        </w:rPr>
        <w:t>х журналів</w:t>
      </w:r>
      <w:r w:rsidR="003D1C9A">
        <w:rPr>
          <w:rFonts w:ascii="Times New Roman" w:hAnsi="Times New Roman"/>
          <w:sz w:val="28"/>
          <w:szCs w:val="28"/>
          <w:lang w:val="uk-UA"/>
        </w:rPr>
        <w:t>;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у листопаді 202</w:t>
      </w:r>
      <w:r w:rsidR="0006473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для здобувачів освіти був проведений Тиждень безпеки дорожнього руху; 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 семестр 202</w:t>
      </w:r>
      <w:r w:rsidR="0006473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06473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проаналізовано стан дитячого травматизму. Протягом семестру нещасних випадків із здобувачами освіти невиробничого характеру та випадків під час освітнього процесу не зареєстровано.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той же час під час проведення аналізу роботи виявлено такі недоліки: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64737">
        <w:rPr>
          <w:rFonts w:ascii="Times New Roman" w:hAnsi="Times New Roman"/>
          <w:sz w:val="28"/>
          <w:szCs w:val="28"/>
          <w:lang w:val="uk-UA"/>
        </w:rPr>
        <w:t>презентації, які створені педагогами для робо</w:t>
      </w:r>
      <w:r w:rsidR="00481C6C">
        <w:rPr>
          <w:rFonts w:ascii="Times New Roman" w:hAnsi="Times New Roman"/>
          <w:sz w:val="28"/>
          <w:szCs w:val="28"/>
          <w:lang w:val="uk-UA"/>
        </w:rPr>
        <w:t xml:space="preserve">ти з дітьми в </w:t>
      </w:r>
      <w:proofErr w:type="spellStart"/>
      <w:r w:rsidR="00481C6C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481C6C">
        <w:rPr>
          <w:rFonts w:ascii="Times New Roman" w:hAnsi="Times New Roman"/>
          <w:sz w:val="28"/>
          <w:szCs w:val="28"/>
          <w:lang w:val="uk-UA"/>
        </w:rPr>
        <w:t xml:space="preserve"> режимі по </w:t>
      </w:r>
      <w:r w:rsidR="00064737">
        <w:rPr>
          <w:rFonts w:ascii="Times New Roman" w:hAnsi="Times New Roman"/>
          <w:sz w:val="28"/>
          <w:szCs w:val="28"/>
          <w:lang w:val="uk-UA"/>
        </w:rPr>
        <w:t>запобіганню всіх видів травматизму не завжди супроводжуються жестовою мовою.</w:t>
      </w: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3D1C9A" w:rsidRDefault="003D1C9A" w:rsidP="003D1C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Налагодити чітку </w:t>
      </w:r>
      <w:r w:rsidR="001571AE">
        <w:rPr>
          <w:rFonts w:ascii="Times New Roman" w:hAnsi="Times New Roman"/>
          <w:sz w:val="28"/>
          <w:szCs w:val="28"/>
          <w:lang w:val="uk-UA"/>
        </w:rPr>
        <w:t xml:space="preserve">онлайн </w:t>
      </w:r>
      <w:r>
        <w:rPr>
          <w:rFonts w:ascii="Times New Roman" w:hAnsi="Times New Roman"/>
          <w:sz w:val="28"/>
          <w:szCs w:val="28"/>
          <w:lang w:val="uk-UA"/>
        </w:rPr>
        <w:t xml:space="preserve">взаємодію з працівниками патрульної поліції, ДСНС, медичних закладів, інших установ з питань пропаганди здорового способу життя, вивчення правил дорожнього руху, протипожежної безпеки, поводження в екстремальних ситуаціях, залучати їх фахівців до профілактичної роботи з дітьми та батьківською громадськістю. </w:t>
      </w:r>
    </w:p>
    <w:p w:rsidR="003D1C9A" w:rsidRDefault="00481C6C" w:rsidP="001571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ІІ семестру </w:t>
      </w:r>
      <w:r w:rsidR="003D1C9A">
        <w:rPr>
          <w:rFonts w:ascii="Times New Roman" w:hAnsi="Times New Roman"/>
          <w:sz w:val="28"/>
          <w:szCs w:val="28"/>
          <w:lang w:val="uk-UA"/>
        </w:rPr>
        <w:t>202</w:t>
      </w:r>
      <w:r w:rsidR="001571AE">
        <w:rPr>
          <w:rFonts w:ascii="Times New Roman" w:hAnsi="Times New Roman"/>
          <w:sz w:val="28"/>
          <w:szCs w:val="28"/>
          <w:lang w:val="uk-UA"/>
        </w:rPr>
        <w:t>2</w:t>
      </w:r>
      <w:r w:rsidR="003D1C9A">
        <w:rPr>
          <w:rFonts w:ascii="Times New Roman" w:hAnsi="Times New Roman"/>
          <w:sz w:val="28"/>
          <w:szCs w:val="28"/>
          <w:lang w:val="uk-UA"/>
        </w:rPr>
        <w:t>/202</w:t>
      </w:r>
      <w:r w:rsidR="001571AE">
        <w:rPr>
          <w:rFonts w:ascii="Times New Roman" w:hAnsi="Times New Roman"/>
          <w:sz w:val="28"/>
          <w:szCs w:val="28"/>
          <w:lang w:val="uk-UA"/>
        </w:rPr>
        <w:t>3</w:t>
      </w:r>
      <w:r w:rsidR="003D1C9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3D1C9A" w:rsidRDefault="001571AE" w:rsidP="003D1C9A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1C9A">
        <w:rPr>
          <w:rFonts w:ascii="Times New Roman" w:hAnsi="Times New Roman"/>
          <w:sz w:val="28"/>
          <w:szCs w:val="28"/>
          <w:lang w:val="uk-UA"/>
        </w:rPr>
        <w:t>. Класним керівникам та вихователям 1-го –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D1C9A">
        <w:rPr>
          <w:rFonts w:ascii="Times New Roman" w:hAnsi="Times New Roman"/>
          <w:sz w:val="28"/>
          <w:szCs w:val="28"/>
          <w:lang w:val="uk-UA"/>
        </w:rPr>
        <w:t>-го класів:</w:t>
      </w:r>
    </w:p>
    <w:p w:rsidR="003D1C9A" w:rsidRDefault="001571AE" w:rsidP="003D1C9A">
      <w:pPr>
        <w:tabs>
          <w:tab w:val="left" w:pos="-581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1C9A">
        <w:rPr>
          <w:rFonts w:ascii="Times New Roman" w:hAnsi="Times New Roman"/>
          <w:sz w:val="28"/>
          <w:szCs w:val="28"/>
          <w:lang w:val="uk-UA"/>
        </w:rPr>
        <w:t xml:space="preserve">.1. Використовувати </w:t>
      </w:r>
      <w:r>
        <w:rPr>
          <w:rFonts w:ascii="Times New Roman" w:hAnsi="Times New Roman"/>
          <w:sz w:val="28"/>
          <w:szCs w:val="28"/>
          <w:lang w:val="uk-UA"/>
        </w:rPr>
        <w:t>презентації із супроводженням жестового перекладу в роботі</w:t>
      </w:r>
      <w:r w:rsidR="003D1C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C6C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запобіганню всіх видів травматизму із здобувачами освіти.</w:t>
      </w:r>
    </w:p>
    <w:p w:rsidR="001571AE" w:rsidRDefault="001571AE" w:rsidP="001571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 2022/2023 навчального року</w:t>
      </w:r>
    </w:p>
    <w:p w:rsidR="003D1C9A" w:rsidRDefault="001571AE" w:rsidP="003D1C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1C9A">
        <w:rPr>
          <w:rFonts w:ascii="Times New Roman" w:hAnsi="Times New Roman"/>
          <w:sz w:val="28"/>
          <w:szCs w:val="28"/>
          <w:lang w:val="uk-UA"/>
        </w:rPr>
        <w:t>.2. Поповнити теки з матеріалами виховних заходів з безпеки життєдіяльності учнів (вихованців).</w:t>
      </w:r>
    </w:p>
    <w:p w:rsidR="001571AE" w:rsidRDefault="001571AE" w:rsidP="001571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 2022/2023 навчального року</w:t>
      </w:r>
    </w:p>
    <w:p w:rsidR="003D1C9A" w:rsidRDefault="001571AE" w:rsidP="003D1C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81C6C">
        <w:rPr>
          <w:rFonts w:ascii="Times New Roman" w:hAnsi="Times New Roman"/>
          <w:sz w:val="28"/>
          <w:szCs w:val="28"/>
          <w:lang w:val="uk-UA"/>
        </w:rPr>
        <w:t xml:space="preserve">. Лікарю </w:t>
      </w:r>
      <w:proofErr w:type="spellStart"/>
      <w:r w:rsidR="00481C6C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="00481C6C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3D1C9A">
        <w:rPr>
          <w:rFonts w:ascii="Times New Roman" w:hAnsi="Times New Roman"/>
          <w:sz w:val="28"/>
          <w:szCs w:val="28"/>
          <w:lang w:val="uk-UA"/>
        </w:rPr>
        <w:t>К. оформити та систематизувати матеріали лекцій з безпеки життєдіяльності та охорони здоров’я здобувачів освіти закладу.</w:t>
      </w:r>
    </w:p>
    <w:p w:rsidR="001571AE" w:rsidRDefault="001571AE" w:rsidP="001571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 2022/2023 навчального року</w:t>
      </w:r>
    </w:p>
    <w:p w:rsidR="00481C6C" w:rsidRDefault="00481C6C" w:rsidP="003D1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</w:t>
      </w:r>
      <w:r w:rsidR="00481C6C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директор</w:t>
      </w:r>
      <w:r w:rsidR="00481C6C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Ю. ЛАВРИКОВА</w:t>
      </w:r>
    </w:p>
    <w:p w:rsidR="003D1C9A" w:rsidRDefault="003D1C9A" w:rsidP="003D1C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3D1C9A" w:rsidTr="003D1C9A">
        <w:trPr>
          <w:trHeight w:val="177"/>
        </w:trPr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директор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директор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Ходченко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Лікар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Пустовойт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rPr>
          <w:trHeight w:val="1739"/>
        </w:trPr>
        <w:tc>
          <w:tcPr>
            <w:tcW w:w="5637" w:type="dxa"/>
            <w:hideMark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Вихователька Комунального закладу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«Харківська спеціальна школа № 5»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обласної державної адміністрації уповноважена особа з питань запобігання та виявлення корупції в закладі</w:t>
            </w:r>
          </w:p>
          <w:p w:rsidR="00CE2A6A" w:rsidRDefault="00CE2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З наказом ознайомлені: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Лупандіна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В.М.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Андрєєва О.В.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Ковальова Н.А.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Север’янова О.А.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Когтєв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А.В.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Васильченко І.Б.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Пазенкова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С.В.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Цуркан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С.А.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Фролова Т.В.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Кравченко Н.Д.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Белевцова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І.М.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Клименко Н.М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Нікітюк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Н.О.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Шаталова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Г.Л.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Крюкова З.М.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Тельцова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Н.В.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Педоренко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Л.Л.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Шаталова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М.О.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A8447E" w:rsidRPr="00481C6C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Лемешко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В.П. 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sectPr w:rsidR="00A8447E" w:rsidRPr="00481C6C" w:rsidSect="00481C6C">
      <w:headerReference w:type="default" r:id="rId8"/>
      <w:pgSz w:w="11906" w:h="16838"/>
      <w:pgMar w:top="1135" w:right="850" w:bottom="85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EB" w:rsidRDefault="007B3AEB" w:rsidP="00481C6C">
      <w:pPr>
        <w:spacing w:after="0" w:line="240" w:lineRule="auto"/>
      </w:pPr>
      <w:r>
        <w:separator/>
      </w:r>
    </w:p>
  </w:endnote>
  <w:endnote w:type="continuationSeparator" w:id="0">
    <w:p w:rsidR="007B3AEB" w:rsidRDefault="007B3AEB" w:rsidP="0048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EB" w:rsidRDefault="007B3AEB" w:rsidP="00481C6C">
      <w:pPr>
        <w:spacing w:after="0" w:line="240" w:lineRule="auto"/>
      </w:pPr>
      <w:r>
        <w:separator/>
      </w:r>
    </w:p>
  </w:footnote>
  <w:footnote w:type="continuationSeparator" w:id="0">
    <w:p w:rsidR="007B3AEB" w:rsidRDefault="007B3AEB" w:rsidP="0048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103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1C6C" w:rsidRPr="00481C6C" w:rsidRDefault="00481C6C" w:rsidP="00481C6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81C6C">
          <w:rPr>
            <w:rFonts w:ascii="Times New Roman" w:hAnsi="Times New Roman"/>
            <w:sz w:val="24"/>
            <w:szCs w:val="24"/>
          </w:rPr>
          <w:fldChar w:fldCharType="begin"/>
        </w:r>
        <w:r w:rsidRPr="00481C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1C6C">
          <w:rPr>
            <w:rFonts w:ascii="Times New Roman" w:hAnsi="Times New Roman"/>
            <w:sz w:val="24"/>
            <w:szCs w:val="24"/>
          </w:rPr>
          <w:fldChar w:fldCharType="separate"/>
        </w:r>
        <w:r w:rsidR="00BD2636">
          <w:rPr>
            <w:rFonts w:ascii="Times New Roman" w:hAnsi="Times New Roman"/>
            <w:noProof/>
            <w:sz w:val="24"/>
            <w:szCs w:val="24"/>
          </w:rPr>
          <w:t>5</w:t>
        </w:r>
        <w:r w:rsidRPr="00481C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5D"/>
    <w:rsid w:val="00064737"/>
    <w:rsid w:val="00075A9C"/>
    <w:rsid w:val="001571AE"/>
    <w:rsid w:val="00253FB7"/>
    <w:rsid w:val="003D1C9A"/>
    <w:rsid w:val="00481C6C"/>
    <w:rsid w:val="007B3AEB"/>
    <w:rsid w:val="009E5F84"/>
    <w:rsid w:val="00A052E2"/>
    <w:rsid w:val="00A8447E"/>
    <w:rsid w:val="00AE15EB"/>
    <w:rsid w:val="00BD2636"/>
    <w:rsid w:val="00BD5DEA"/>
    <w:rsid w:val="00CE2A6A"/>
    <w:rsid w:val="00EF1BCE"/>
    <w:rsid w:val="00F40970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53FB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5D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DE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6C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53FB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5D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DE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6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dcterms:created xsi:type="dcterms:W3CDTF">2023-05-03T12:17:00Z</dcterms:created>
  <dcterms:modified xsi:type="dcterms:W3CDTF">2023-05-09T16:54:00Z</dcterms:modified>
</cp:coreProperties>
</file>