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3F" w:rsidRPr="005A5E3F" w:rsidRDefault="005A5E3F" w:rsidP="005A5E3F">
      <w:pPr>
        <w:pStyle w:val="1"/>
        <w:spacing w:before="0" w:beforeAutospacing="0" w:after="0" w:afterAutospacing="0" w:line="540" w:lineRule="atLeast"/>
        <w:jc w:val="center"/>
        <w:rPr>
          <w:color w:val="222222"/>
          <w:sz w:val="28"/>
          <w:szCs w:val="28"/>
        </w:rPr>
      </w:pPr>
      <w:r w:rsidRPr="005A5E3F">
        <w:rPr>
          <w:sz w:val="28"/>
          <w:szCs w:val="28"/>
        </w:rPr>
        <w:t xml:space="preserve">Що таке боулінг, як його розпізнати. </w:t>
      </w:r>
      <w:r w:rsidR="007F5535" w:rsidRPr="007F5535">
        <w:rPr>
          <w:color w:val="222222"/>
          <w:sz w:val="28"/>
          <w:szCs w:val="28"/>
          <w:lang w:val="uk-UA"/>
        </w:rPr>
        <w:t xml:space="preserve">Консультація </w:t>
      </w:r>
      <w:r w:rsidR="007F5535">
        <w:rPr>
          <w:color w:val="222222"/>
          <w:sz w:val="28"/>
          <w:szCs w:val="28"/>
          <w:lang w:val="uk-UA"/>
        </w:rPr>
        <w:t>М</w:t>
      </w:r>
      <w:r w:rsidR="007F5535" w:rsidRPr="007F5535">
        <w:rPr>
          <w:color w:val="222222"/>
          <w:sz w:val="28"/>
          <w:szCs w:val="28"/>
          <w:lang w:val="uk-UA"/>
        </w:rPr>
        <w:t xml:space="preserve">іністерства юстиції в межах </w:t>
      </w:r>
      <w:proofErr w:type="spellStart"/>
      <w:r w:rsidR="007F5535" w:rsidRPr="007F5535">
        <w:rPr>
          <w:color w:val="222222"/>
          <w:sz w:val="28"/>
          <w:szCs w:val="28"/>
          <w:lang w:val="uk-UA"/>
        </w:rPr>
        <w:t>проєкту</w:t>
      </w:r>
      <w:proofErr w:type="spellEnd"/>
      <w:r w:rsidR="007F5535" w:rsidRPr="007F5535">
        <w:rPr>
          <w:color w:val="222222"/>
          <w:sz w:val="28"/>
          <w:szCs w:val="28"/>
          <w:lang w:val="uk-UA"/>
        </w:rPr>
        <w:t xml:space="preserve"> “</w:t>
      </w:r>
      <w:r w:rsidR="007F5535">
        <w:rPr>
          <w:color w:val="222222"/>
          <w:sz w:val="28"/>
          <w:szCs w:val="28"/>
          <w:lang w:val="uk-UA"/>
        </w:rPr>
        <w:t>Я</w:t>
      </w:r>
      <w:r w:rsidR="007F5535" w:rsidRPr="007F5535">
        <w:rPr>
          <w:color w:val="222222"/>
          <w:sz w:val="28"/>
          <w:szCs w:val="28"/>
          <w:lang w:val="uk-UA"/>
        </w:rPr>
        <w:t xml:space="preserve"> маю право”</w:t>
      </w:r>
    </w:p>
    <w:p w:rsidR="005A5E3F" w:rsidRPr="005A5E3F" w:rsidRDefault="005A5E3F" w:rsidP="005A5E3F">
      <w:pPr>
        <w:shd w:val="clear" w:color="auto" w:fill="FFFFFF"/>
        <w:spacing w:after="0" w:line="240" w:lineRule="auto"/>
        <w:ind w:firstLine="567"/>
        <w:jc w:val="both"/>
        <w:rPr>
          <w:lang w:val="ru-RU"/>
        </w:rPr>
      </w:pPr>
    </w:p>
    <w:p w:rsidR="005A5E3F" w:rsidRPr="005A5E3F" w:rsidRDefault="005A5E3F" w:rsidP="005A5E3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У 2019 року вступили в силу норми закону «Про внесення змін до деяких законодавчих актів України щодо протидії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(цькуванню)», який визначає поняття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Напередодні початк</w:t>
      </w:r>
      <w:bookmarkStart w:id="0" w:name="_GoBack"/>
      <w:bookmarkEnd w:id="0"/>
      <w:r w:rsidRPr="005A5E3F">
        <w:rPr>
          <w:rFonts w:ascii="Times New Roman" w:eastAsia="Times New Roman" w:hAnsi="Times New Roman" w:cs="Times New Roman"/>
          <w:sz w:val="28"/>
          <w:szCs w:val="28"/>
          <w:lang w:eastAsia="ru-RU"/>
        </w:rPr>
        <w:t>у нового навчального року, Міністерство юстиції України продовжує інформування в рамках кампанії  </w:t>
      </w:r>
      <w:r w:rsidRPr="005A5E3F">
        <w:rPr>
          <w:rFonts w:ascii="Times New Roman" w:eastAsia="Times New Roman" w:hAnsi="Times New Roman" w:cs="Times New Roman"/>
          <w:b/>
          <w:bCs/>
          <w:i/>
          <w:iCs/>
          <w:sz w:val="28"/>
          <w:szCs w:val="28"/>
          <w:lang w:eastAsia="ru-RU"/>
        </w:rPr>
        <w:t>#</w:t>
      </w:r>
      <w:proofErr w:type="spellStart"/>
      <w:r w:rsidRPr="005A5E3F">
        <w:rPr>
          <w:rFonts w:ascii="Times New Roman" w:eastAsia="Times New Roman" w:hAnsi="Times New Roman" w:cs="Times New Roman"/>
          <w:b/>
          <w:bCs/>
          <w:i/>
          <w:iCs/>
          <w:sz w:val="28"/>
          <w:szCs w:val="28"/>
          <w:lang w:eastAsia="ru-RU"/>
        </w:rPr>
        <w:t>СтопБулінг</w:t>
      </w:r>
      <w:proofErr w:type="spellEnd"/>
      <w:r w:rsidRPr="005A5E3F">
        <w:rPr>
          <w:rFonts w:ascii="Times New Roman" w:eastAsia="Times New Roman" w:hAnsi="Times New Roman" w:cs="Times New Roman"/>
          <w:b/>
          <w:bCs/>
          <w:i/>
          <w:iCs/>
          <w:sz w:val="28"/>
          <w:szCs w:val="28"/>
          <w:lang w:eastAsia="ru-RU"/>
        </w:rPr>
        <w:t>.</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5A5E3F">
        <w:rPr>
          <w:rFonts w:ascii="Times New Roman" w:eastAsia="Times New Roman" w:hAnsi="Times New Roman" w:cs="Times New Roman"/>
          <w:b/>
          <w:bCs/>
          <w:sz w:val="28"/>
          <w:szCs w:val="28"/>
          <w:lang w:eastAsia="ru-RU"/>
        </w:rPr>
        <w:t>Булінг</w:t>
      </w:r>
      <w:proofErr w:type="spellEnd"/>
      <w:r w:rsidRPr="005A5E3F">
        <w:rPr>
          <w:rFonts w:ascii="Times New Roman" w:eastAsia="Times New Roman" w:hAnsi="Times New Roman" w:cs="Times New Roman"/>
          <w:b/>
          <w:bCs/>
          <w:sz w:val="28"/>
          <w:szCs w:val="28"/>
          <w:lang w:eastAsia="ru-RU"/>
        </w:rPr>
        <w:t> </w:t>
      </w:r>
      <w:r w:rsidRPr="005A5E3F">
        <w:rPr>
          <w:rFonts w:ascii="Times New Roman" w:eastAsia="Times New Roman" w:hAnsi="Times New Roman" w:cs="Times New Roman"/>
          <w:i/>
          <w:iCs/>
          <w:sz w:val="28"/>
          <w:szCs w:val="28"/>
          <w:lang w:eastAsia="ru-RU"/>
        </w:rPr>
        <w:t>(</w:t>
      </w:r>
      <w:proofErr w:type="spellStart"/>
      <w:r w:rsidRPr="005A5E3F">
        <w:rPr>
          <w:rFonts w:ascii="Times New Roman" w:eastAsia="Times New Roman" w:hAnsi="Times New Roman" w:cs="Times New Roman"/>
          <w:i/>
          <w:iCs/>
          <w:sz w:val="28"/>
          <w:szCs w:val="28"/>
          <w:lang w:eastAsia="ru-RU"/>
        </w:rPr>
        <w:t>bullying</w:t>
      </w:r>
      <w:proofErr w:type="spellEnd"/>
      <w:r w:rsidRPr="005A5E3F">
        <w:rPr>
          <w:rFonts w:ascii="Times New Roman" w:eastAsia="Times New Roman" w:hAnsi="Times New Roman" w:cs="Times New Roman"/>
          <w:i/>
          <w:iCs/>
          <w:sz w:val="28"/>
          <w:szCs w:val="28"/>
          <w:lang w:eastAsia="ru-RU"/>
        </w:rPr>
        <w:t xml:space="preserve">, від </w:t>
      </w:r>
      <w:proofErr w:type="spellStart"/>
      <w:r w:rsidRPr="005A5E3F">
        <w:rPr>
          <w:rFonts w:ascii="Times New Roman" w:eastAsia="Times New Roman" w:hAnsi="Times New Roman" w:cs="Times New Roman"/>
          <w:i/>
          <w:iCs/>
          <w:sz w:val="28"/>
          <w:szCs w:val="28"/>
          <w:lang w:eastAsia="ru-RU"/>
        </w:rPr>
        <w:t>анг</w:t>
      </w:r>
      <w:proofErr w:type="spellEnd"/>
      <w:r w:rsidRPr="005A5E3F">
        <w:rPr>
          <w:rFonts w:ascii="Times New Roman" w:eastAsia="Times New Roman" w:hAnsi="Times New Roman" w:cs="Times New Roman"/>
          <w:i/>
          <w:iCs/>
          <w:sz w:val="28"/>
          <w:szCs w:val="28"/>
          <w:lang w:eastAsia="ru-RU"/>
        </w:rPr>
        <w:t xml:space="preserve">. </w:t>
      </w:r>
      <w:proofErr w:type="spellStart"/>
      <w:r w:rsidRPr="005A5E3F">
        <w:rPr>
          <w:rFonts w:ascii="Times New Roman" w:eastAsia="Times New Roman" w:hAnsi="Times New Roman" w:cs="Times New Roman"/>
          <w:i/>
          <w:iCs/>
          <w:sz w:val="28"/>
          <w:szCs w:val="28"/>
          <w:lang w:eastAsia="ru-RU"/>
        </w:rPr>
        <w:t>bully</w:t>
      </w:r>
      <w:proofErr w:type="spellEnd"/>
      <w:r w:rsidRPr="005A5E3F">
        <w:rPr>
          <w:rFonts w:ascii="Times New Roman" w:eastAsia="Times New Roman" w:hAnsi="Times New Roman" w:cs="Times New Roman"/>
          <w:i/>
          <w:iCs/>
          <w:sz w:val="28"/>
          <w:szCs w:val="28"/>
          <w:lang w:eastAsia="ru-RU"/>
        </w:rPr>
        <w:t xml:space="preserve"> – хуліган, забіяка) </w:t>
      </w:r>
      <w:r w:rsidRPr="005A5E3F">
        <w:rPr>
          <w:rFonts w:ascii="Times New Roman" w:eastAsia="Times New Roman" w:hAnsi="Times New Roman" w:cs="Times New Roman"/>
          <w:b/>
          <w:bCs/>
          <w:sz w:val="28"/>
          <w:szCs w:val="28"/>
          <w:lang w:eastAsia="ru-RU"/>
        </w:rPr>
        <w:t>(цькування)</w:t>
      </w:r>
      <w:r w:rsidRPr="005A5E3F">
        <w:rPr>
          <w:rFonts w:ascii="Times New Roman" w:eastAsia="Times New Roman" w:hAnsi="Times New Roman" w:cs="Times New Roman"/>
          <w:sz w:val="28"/>
          <w:szCs w:val="28"/>
          <w:lang w:eastAsia="ru-RU"/>
        </w:rPr>
        <w:t>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xml:space="preserve">Які ознаки </w:t>
      </w:r>
      <w:proofErr w:type="spellStart"/>
      <w:r w:rsidRPr="005A5E3F">
        <w:rPr>
          <w:rFonts w:ascii="Times New Roman" w:eastAsia="Times New Roman" w:hAnsi="Times New Roman" w:cs="Times New Roman"/>
          <w:b/>
          <w:bCs/>
          <w:sz w:val="28"/>
          <w:szCs w:val="28"/>
          <w:lang w:eastAsia="ru-RU"/>
        </w:rPr>
        <w:t>булінгу</w:t>
      </w:r>
      <w:proofErr w:type="spellEnd"/>
      <w:r w:rsidRPr="005A5E3F">
        <w:rPr>
          <w:rFonts w:ascii="Times New Roman" w:eastAsia="Times New Roman" w:hAnsi="Times New Roman" w:cs="Times New Roman"/>
          <w:b/>
          <w:bCs/>
          <w:sz w:val="28"/>
          <w:szCs w:val="28"/>
          <w:lang w:eastAsia="ru-RU"/>
        </w:rPr>
        <w:t>?</w:t>
      </w:r>
    </w:p>
    <w:p w:rsidR="005A5E3F" w:rsidRPr="005A5E3F" w:rsidRDefault="005A5E3F" w:rsidP="005A5E3F">
      <w:pPr>
        <w:shd w:val="clear" w:color="auto" w:fill="FFFFFF"/>
        <w:spacing w:after="15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Типовими ознаками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є:</w:t>
      </w:r>
    </w:p>
    <w:p w:rsidR="005A5E3F" w:rsidRPr="005A5E3F" w:rsidRDefault="005A5E3F" w:rsidP="005A5E3F">
      <w:pPr>
        <w:numPr>
          <w:ilvl w:val="0"/>
          <w:numId w:val="1"/>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систематичність (повторюваність) діяння;</w:t>
      </w:r>
    </w:p>
    <w:p w:rsidR="005A5E3F" w:rsidRPr="005A5E3F" w:rsidRDefault="005A5E3F" w:rsidP="005A5E3F">
      <w:pPr>
        <w:numPr>
          <w:ilvl w:val="0"/>
          <w:numId w:val="1"/>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наявність сторін – кривдник (</w:t>
      </w:r>
      <w:proofErr w:type="spellStart"/>
      <w:r w:rsidRPr="005A5E3F">
        <w:rPr>
          <w:rFonts w:ascii="Times New Roman" w:eastAsia="Times New Roman" w:hAnsi="Times New Roman" w:cs="Times New Roman"/>
          <w:sz w:val="28"/>
          <w:szCs w:val="28"/>
          <w:lang w:eastAsia="ru-RU"/>
        </w:rPr>
        <w:t>булер</w:t>
      </w:r>
      <w:proofErr w:type="spellEnd"/>
      <w:r w:rsidRPr="005A5E3F">
        <w:rPr>
          <w:rFonts w:ascii="Times New Roman" w:eastAsia="Times New Roman" w:hAnsi="Times New Roman" w:cs="Times New Roman"/>
          <w:sz w:val="28"/>
          <w:szCs w:val="28"/>
          <w:lang w:eastAsia="ru-RU"/>
        </w:rPr>
        <w:t xml:space="preserve">), потерпілий (жертва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спостерігачі;</w:t>
      </w:r>
    </w:p>
    <w:p w:rsidR="005A5E3F" w:rsidRPr="005A5E3F" w:rsidRDefault="005A5E3F" w:rsidP="005A5E3F">
      <w:pPr>
        <w:numPr>
          <w:ilvl w:val="0"/>
          <w:numId w:val="1"/>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наслідки у вигляді психічної та/або фізичної шкоди, приниження, страху, тривоги, підпорядкування потерпілого інтересам кривдника, та/або спричинення соціальної ізоляції потерпілого.</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xml:space="preserve">Які  є види </w:t>
      </w:r>
      <w:proofErr w:type="spellStart"/>
      <w:r w:rsidRPr="005A5E3F">
        <w:rPr>
          <w:rFonts w:ascii="Times New Roman" w:eastAsia="Times New Roman" w:hAnsi="Times New Roman" w:cs="Times New Roman"/>
          <w:b/>
          <w:bCs/>
          <w:sz w:val="28"/>
          <w:szCs w:val="28"/>
          <w:lang w:eastAsia="ru-RU"/>
        </w:rPr>
        <w:t>булінгу</w:t>
      </w:r>
      <w:proofErr w:type="spellEnd"/>
      <w:r w:rsidRPr="005A5E3F">
        <w:rPr>
          <w:rFonts w:ascii="Times New Roman" w:eastAsia="Times New Roman" w:hAnsi="Times New Roman" w:cs="Times New Roman"/>
          <w:b/>
          <w:bCs/>
          <w:sz w:val="28"/>
          <w:szCs w:val="28"/>
          <w:lang w:eastAsia="ru-RU"/>
        </w:rPr>
        <w:t xml:space="preserve"> ?</w:t>
      </w:r>
    </w:p>
    <w:p w:rsidR="005A5E3F" w:rsidRPr="005A5E3F" w:rsidRDefault="005A5E3F" w:rsidP="005A5E3F">
      <w:pPr>
        <w:shd w:val="clear" w:color="auto" w:fill="FFFFFF"/>
        <w:spacing w:after="15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Людину, яку вибрали жертвою, намагаються принизити, залякати, ізолювати від інших різними способами. Найпоширенішими видами </w:t>
      </w:r>
      <w:proofErr w:type="spellStart"/>
      <w:r w:rsidRPr="005A5E3F">
        <w:rPr>
          <w:rFonts w:ascii="Times New Roman" w:eastAsia="Times New Roman" w:hAnsi="Times New Roman" w:cs="Times New Roman"/>
          <w:sz w:val="28"/>
          <w:szCs w:val="28"/>
          <w:lang w:eastAsia="ru-RU"/>
        </w:rPr>
        <w:t>булінґу</w:t>
      </w:r>
      <w:proofErr w:type="spellEnd"/>
      <w:r w:rsidRPr="005A5E3F">
        <w:rPr>
          <w:rFonts w:ascii="Times New Roman" w:eastAsia="Times New Roman" w:hAnsi="Times New Roman" w:cs="Times New Roman"/>
          <w:sz w:val="28"/>
          <w:szCs w:val="28"/>
          <w:lang w:eastAsia="ru-RU"/>
        </w:rPr>
        <w:t xml:space="preserve"> є:</w:t>
      </w:r>
    </w:p>
    <w:p w:rsidR="005A5E3F" w:rsidRPr="005A5E3F" w:rsidRDefault="005A5E3F" w:rsidP="005A5E3F">
      <w:pPr>
        <w:numPr>
          <w:ilvl w:val="0"/>
          <w:numId w:val="2"/>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фізичний</w:t>
      </w:r>
      <w:r w:rsidRPr="005A5E3F">
        <w:rPr>
          <w:rFonts w:ascii="Times New Roman" w:eastAsia="Times New Roman" w:hAnsi="Times New Roman" w:cs="Times New Roman"/>
          <w:sz w:val="28"/>
          <w:szCs w:val="28"/>
          <w:lang w:eastAsia="ru-RU"/>
        </w:rPr>
        <w:t> (штовхання, підніжки, зачіпання, бійки, стусани, ляпаси, нанесення тілесних пошкоджень);</w:t>
      </w:r>
    </w:p>
    <w:p w:rsidR="005A5E3F" w:rsidRPr="005A5E3F" w:rsidRDefault="005A5E3F" w:rsidP="005A5E3F">
      <w:pPr>
        <w:numPr>
          <w:ilvl w:val="0"/>
          <w:numId w:val="2"/>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психологічний</w:t>
      </w:r>
      <w:r w:rsidRPr="005A5E3F">
        <w:rPr>
          <w:rFonts w:ascii="Times New Roman" w:eastAsia="Times New Roman" w:hAnsi="Times New Roman" w:cs="Times New Roman"/>
          <w:sz w:val="28"/>
          <w:szCs w:val="28"/>
          <w:lang w:eastAsia="ru-RU"/>
        </w:rPr>
        <w:t> (принизливі погляди, жести, образливі рухи тіла, міміка обличчя, поширення образливих чуток, ізоляція, ігнорування, погрози, жарти, маніпуляції, шантаж);</w:t>
      </w:r>
    </w:p>
    <w:p w:rsidR="005A5E3F" w:rsidRPr="005A5E3F" w:rsidRDefault="005A5E3F" w:rsidP="005A5E3F">
      <w:pPr>
        <w:numPr>
          <w:ilvl w:val="0"/>
          <w:numId w:val="2"/>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економічний</w:t>
      </w:r>
      <w:r w:rsidRPr="005A5E3F">
        <w:rPr>
          <w:rFonts w:ascii="Times New Roman" w:eastAsia="Times New Roman" w:hAnsi="Times New Roman" w:cs="Times New Roman"/>
          <w:sz w:val="28"/>
          <w:szCs w:val="28"/>
          <w:lang w:eastAsia="ru-RU"/>
        </w:rPr>
        <w:t> (крадіжки, пошкодження чи знищення одягу та інших особистих речей, вимагання грошей);</w:t>
      </w:r>
    </w:p>
    <w:p w:rsidR="005A5E3F" w:rsidRPr="005A5E3F" w:rsidRDefault="005A5E3F" w:rsidP="005A5E3F">
      <w:pPr>
        <w:numPr>
          <w:ilvl w:val="0"/>
          <w:numId w:val="2"/>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сексуальний </w:t>
      </w:r>
      <w:r w:rsidRPr="005A5E3F">
        <w:rPr>
          <w:rFonts w:ascii="Times New Roman" w:eastAsia="Times New Roman" w:hAnsi="Times New Roman" w:cs="Times New Roman"/>
          <w:sz w:val="28"/>
          <w:szCs w:val="28"/>
          <w:lang w:eastAsia="ru-RU"/>
        </w:rPr>
        <w:t>(принизливі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 жарти);</w:t>
      </w:r>
    </w:p>
    <w:p w:rsidR="005A5E3F" w:rsidRPr="005A5E3F" w:rsidRDefault="005A5E3F" w:rsidP="005A5E3F">
      <w:pPr>
        <w:numPr>
          <w:ilvl w:val="0"/>
          <w:numId w:val="3"/>
        </w:numPr>
        <w:shd w:val="clear" w:color="auto" w:fill="FFFFFF"/>
        <w:spacing w:after="0" w:line="240" w:lineRule="auto"/>
        <w:ind w:left="300"/>
        <w:jc w:val="both"/>
        <w:rPr>
          <w:rFonts w:ascii="Times New Roman" w:eastAsia="Times New Roman" w:hAnsi="Times New Roman" w:cs="Times New Roman"/>
          <w:sz w:val="28"/>
          <w:szCs w:val="28"/>
          <w:lang w:eastAsia="ru-RU"/>
        </w:rPr>
      </w:pPr>
      <w:proofErr w:type="spellStart"/>
      <w:r w:rsidRPr="005A5E3F">
        <w:rPr>
          <w:rFonts w:ascii="Times New Roman" w:eastAsia="Times New Roman" w:hAnsi="Times New Roman" w:cs="Times New Roman"/>
          <w:b/>
          <w:bCs/>
          <w:sz w:val="28"/>
          <w:szCs w:val="28"/>
          <w:lang w:eastAsia="ru-RU"/>
        </w:rPr>
        <w:t>кібербулінг</w:t>
      </w:r>
      <w:proofErr w:type="spellEnd"/>
      <w:r w:rsidRPr="005A5E3F">
        <w:rPr>
          <w:rFonts w:ascii="Times New Roman" w:eastAsia="Times New Roman" w:hAnsi="Times New Roman" w:cs="Times New Roman"/>
          <w:sz w:val="28"/>
          <w:szCs w:val="28"/>
          <w:lang w:eastAsia="ru-RU"/>
        </w:rPr>
        <w:t> (приниження за допомогою мобільних телефонів, Інтернету, інших електронних пристроїв).</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xml:space="preserve">Як відрізнити звичайний конфлікт від </w:t>
      </w:r>
      <w:proofErr w:type="spellStart"/>
      <w:r w:rsidRPr="005A5E3F">
        <w:rPr>
          <w:rFonts w:ascii="Times New Roman" w:eastAsia="Times New Roman" w:hAnsi="Times New Roman" w:cs="Times New Roman"/>
          <w:b/>
          <w:bCs/>
          <w:sz w:val="28"/>
          <w:szCs w:val="28"/>
          <w:lang w:eastAsia="ru-RU"/>
        </w:rPr>
        <w:t>булінгу</w:t>
      </w:r>
      <w:proofErr w:type="spellEnd"/>
      <w:r w:rsidRPr="005A5E3F">
        <w:rPr>
          <w:rFonts w:ascii="Times New Roman" w:eastAsia="Times New Roman" w:hAnsi="Times New Roman" w:cs="Times New Roman"/>
          <w:b/>
          <w:bCs/>
          <w:sz w:val="28"/>
          <w:szCs w:val="28"/>
          <w:lang w:eastAsia="ru-RU"/>
        </w:rPr>
        <w:t>?</w:t>
      </w:r>
    </w:p>
    <w:p w:rsidR="005A5E3F" w:rsidRPr="005A5E3F" w:rsidRDefault="005A5E3F" w:rsidP="005A5E3F">
      <w:pPr>
        <w:shd w:val="clear" w:color="auto" w:fill="FFFFFF"/>
        <w:spacing w:after="15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Варто пам’ятати, що не кожен конфлікт є </w:t>
      </w:r>
      <w:proofErr w:type="spellStart"/>
      <w:r w:rsidRPr="005A5E3F">
        <w:rPr>
          <w:rFonts w:ascii="Times New Roman" w:eastAsia="Times New Roman" w:hAnsi="Times New Roman" w:cs="Times New Roman"/>
          <w:sz w:val="28"/>
          <w:szCs w:val="28"/>
          <w:lang w:eastAsia="ru-RU"/>
        </w:rPr>
        <w:t>булінгом</w:t>
      </w:r>
      <w:proofErr w:type="spellEnd"/>
      <w:r w:rsidRPr="005A5E3F">
        <w:rPr>
          <w:rFonts w:ascii="Times New Roman" w:eastAsia="Times New Roman" w:hAnsi="Times New Roman" w:cs="Times New Roman"/>
          <w:sz w:val="28"/>
          <w:szCs w:val="28"/>
          <w:lang w:eastAsia="ru-RU"/>
        </w:rPr>
        <w:t xml:space="preserve">. Цькування – це тривалі, повторювані дії, а одинична сутичка між учасниками таким не може вважатися. Наприклад, якщо друзі посварилися та побилися чи діти разом весело штовхалися, але одна із них впала і забилася –  це не вважається </w:t>
      </w:r>
      <w:proofErr w:type="spellStart"/>
      <w:r w:rsidRPr="005A5E3F">
        <w:rPr>
          <w:rFonts w:ascii="Times New Roman" w:eastAsia="Times New Roman" w:hAnsi="Times New Roman" w:cs="Times New Roman"/>
          <w:sz w:val="28"/>
          <w:szCs w:val="28"/>
          <w:lang w:eastAsia="ru-RU"/>
        </w:rPr>
        <w:t>булінгом</w:t>
      </w:r>
      <w:proofErr w:type="spellEnd"/>
      <w:r w:rsidRPr="005A5E3F">
        <w:rPr>
          <w:rFonts w:ascii="Times New Roman" w:eastAsia="Times New Roman" w:hAnsi="Times New Roman" w:cs="Times New Roman"/>
          <w:sz w:val="28"/>
          <w:szCs w:val="28"/>
          <w:lang w:eastAsia="ru-RU"/>
        </w:rPr>
        <w:t xml:space="preserve">. Проте, якщо однолітки на чолі з </w:t>
      </w:r>
      <w:proofErr w:type="spellStart"/>
      <w:r w:rsidRPr="005A5E3F">
        <w:rPr>
          <w:rFonts w:ascii="Times New Roman" w:eastAsia="Times New Roman" w:hAnsi="Times New Roman" w:cs="Times New Roman"/>
          <w:sz w:val="28"/>
          <w:szCs w:val="28"/>
          <w:lang w:eastAsia="ru-RU"/>
        </w:rPr>
        <w:t>булером</w:t>
      </w:r>
      <w:proofErr w:type="spellEnd"/>
      <w:r w:rsidRPr="005A5E3F">
        <w:rPr>
          <w:rFonts w:ascii="Times New Roman" w:eastAsia="Times New Roman" w:hAnsi="Times New Roman" w:cs="Times New Roman"/>
          <w:sz w:val="28"/>
          <w:szCs w:val="28"/>
          <w:lang w:eastAsia="ru-RU"/>
        </w:rPr>
        <w:t xml:space="preserve"> регулярно насміхалися, принижували або ховали та кидали речі дитини, штовхали, не вперше нецензурно обзивали та </w:t>
      </w:r>
      <w:r w:rsidRPr="005A5E3F">
        <w:rPr>
          <w:rFonts w:ascii="Times New Roman" w:eastAsia="Times New Roman" w:hAnsi="Times New Roman" w:cs="Times New Roman"/>
          <w:sz w:val="28"/>
          <w:szCs w:val="28"/>
          <w:lang w:eastAsia="ru-RU"/>
        </w:rPr>
        <w:lastRenderedPageBreak/>
        <w:t xml:space="preserve">били, викладали в </w:t>
      </w:r>
      <w:proofErr w:type="spellStart"/>
      <w:r w:rsidRPr="005A5E3F">
        <w:rPr>
          <w:rFonts w:ascii="Times New Roman" w:eastAsia="Times New Roman" w:hAnsi="Times New Roman" w:cs="Times New Roman"/>
          <w:sz w:val="28"/>
          <w:szCs w:val="28"/>
          <w:lang w:eastAsia="ru-RU"/>
        </w:rPr>
        <w:t>соцмережі</w:t>
      </w:r>
      <w:proofErr w:type="spellEnd"/>
      <w:r w:rsidRPr="005A5E3F">
        <w:rPr>
          <w:rFonts w:ascii="Times New Roman" w:eastAsia="Times New Roman" w:hAnsi="Times New Roman" w:cs="Times New Roman"/>
          <w:sz w:val="28"/>
          <w:szCs w:val="28"/>
          <w:lang w:eastAsia="ru-RU"/>
        </w:rPr>
        <w:t xml:space="preserve"> непристойні чи </w:t>
      </w:r>
      <w:proofErr w:type="spellStart"/>
      <w:r w:rsidRPr="005A5E3F">
        <w:rPr>
          <w:rFonts w:ascii="Times New Roman" w:eastAsia="Times New Roman" w:hAnsi="Times New Roman" w:cs="Times New Roman"/>
          <w:sz w:val="28"/>
          <w:szCs w:val="28"/>
          <w:lang w:eastAsia="ru-RU"/>
        </w:rPr>
        <w:t>відфотошоплені</w:t>
      </w:r>
      <w:proofErr w:type="spellEnd"/>
      <w:r w:rsidRPr="005A5E3F">
        <w:rPr>
          <w:rFonts w:ascii="Times New Roman" w:eastAsia="Times New Roman" w:hAnsi="Times New Roman" w:cs="Times New Roman"/>
          <w:sz w:val="28"/>
          <w:szCs w:val="28"/>
          <w:lang w:eastAsia="ru-RU"/>
        </w:rPr>
        <w:t xml:space="preserve"> знімки дитини – потрібно негайно діяти!</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xml:space="preserve">Що робити, якщо ваша дитина стала жертвою </w:t>
      </w:r>
      <w:proofErr w:type="spellStart"/>
      <w:r w:rsidRPr="005A5E3F">
        <w:rPr>
          <w:rFonts w:ascii="Times New Roman" w:eastAsia="Times New Roman" w:hAnsi="Times New Roman" w:cs="Times New Roman"/>
          <w:b/>
          <w:bCs/>
          <w:sz w:val="28"/>
          <w:szCs w:val="28"/>
          <w:lang w:eastAsia="ru-RU"/>
        </w:rPr>
        <w:t>булінгу</w:t>
      </w:r>
      <w:proofErr w:type="spellEnd"/>
      <w:r w:rsidRPr="005A5E3F">
        <w:rPr>
          <w:rFonts w:ascii="Times New Roman" w:eastAsia="Times New Roman" w:hAnsi="Times New Roman" w:cs="Times New Roman"/>
          <w:b/>
          <w:bCs/>
          <w:sz w:val="28"/>
          <w:szCs w:val="28"/>
          <w:lang w:eastAsia="ru-RU"/>
        </w:rPr>
        <w:t>?</w:t>
      </w:r>
    </w:p>
    <w:p w:rsidR="005A5E3F" w:rsidRPr="005A5E3F" w:rsidRDefault="005A5E3F" w:rsidP="005A5E3F">
      <w:pPr>
        <w:numPr>
          <w:ilvl w:val="0"/>
          <w:numId w:val="4"/>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Зберігайте спокій, будьте терплячими, не потрібно тиснути на дитину.</w:t>
      </w:r>
    </w:p>
    <w:p w:rsidR="005A5E3F" w:rsidRPr="005A5E3F" w:rsidRDefault="005A5E3F" w:rsidP="005A5E3F">
      <w:pPr>
        <w:numPr>
          <w:ilvl w:val="0"/>
          <w:numId w:val="5"/>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Поговоріть з дитиною, дайте їй зрозуміти, що ви не звинувачуєте її в ситуації, що склалася, готові її вислухати і допомогти.</w:t>
      </w:r>
    </w:p>
    <w:p w:rsidR="005A5E3F" w:rsidRPr="005A5E3F" w:rsidRDefault="005A5E3F" w:rsidP="005A5E3F">
      <w:pPr>
        <w:numPr>
          <w:ilvl w:val="0"/>
          <w:numId w:val="5"/>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Запитайте, яка саме допомога може знадобитися дитині, запропонуйте свій варіант вирішення ситуації.</w:t>
      </w:r>
    </w:p>
    <w:p w:rsidR="005A5E3F" w:rsidRPr="005A5E3F" w:rsidRDefault="005A5E3F" w:rsidP="005A5E3F">
      <w:pPr>
        <w:numPr>
          <w:ilvl w:val="0"/>
          <w:numId w:val="5"/>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Поясніть дитині, до кого вона може звернутися за допомогою у разі цькування (психолог, вчителі, керівництво школи, старші учні, батьки інших дітей, охорона, поліція).</w:t>
      </w:r>
    </w:p>
    <w:p w:rsidR="005A5E3F" w:rsidRPr="005A5E3F" w:rsidRDefault="005A5E3F" w:rsidP="005A5E3F">
      <w:pPr>
        <w:numPr>
          <w:ilvl w:val="0"/>
          <w:numId w:val="5"/>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Повідомте керівництво навчального закладу про ситуацію, що склалася, і вимагайте належного її урегулювання.</w:t>
      </w:r>
    </w:p>
    <w:p w:rsidR="005A5E3F" w:rsidRPr="005A5E3F" w:rsidRDefault="005A5E3F" w:rsidP="005A5E3F">
      <w:pPr>
        <w:numPr>
          <w:ilvl w:val="0"/>
          <w:numId w:val="5"/>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Підтримайте дитину в налагодженні стосунків з однолітками та підготуйте її до того, що вирішення проблеми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може потребувати певного часу.</w:t>
      </w:r>
    </w:p>
    <w:p w:rsidR="005A5E3F" w:rsidRPr="005A5E3F" w:rsidRDefault="005A5E3F" w:rsidP="005A5E3F">
      <w:pPr>
        <w:shd w:val="clear" w:color="auto" w:fill="FFFFFF"/>
        <w:spacing w:after="15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У разі, якщо вирішити ситуацію з </w:t>
      </w:r>
      <w:proofErr w:type="spellStart"/>
      <w:r w:rsidRPr="005A5E3F">
        <w:rPr>
          <w:rFonts w:ascii="Times New Roman" w:eastAsia="Times New Roman" w:hAnsi="Times New Roman" w:cs="Times New Roman"/>
          <w:sz w:val="28"/>
          <w:szCs w:val="28"/>
          <w:lang w:eastAsia="ru-RU"/>
        </w:rPr>
        <w:t>булінгом</w:t>
      </w:r>
      <w:proofErr w:type="spellEnd"/>
      <w:r w:rsidRPr="005A5E3F">
        <w:rPr>
          <w:rFonts w:ascii="Times New Roman" w:eastAsia="Times New Roman" w:hAnsi="Times New Roman" w:cs="Times New Roman"/>
          <w:sz w:val="28"/>
          <w:szCs w:val="28"/>
          <w:lang w:eastAsia="ru-RU"/>
        </w:rPr>
        <w:t xml:space="preserve"> на рівні школи не вдається – повідомте поліцію!</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xml:space="preserve">Що робити, якщо ви стали свідком </w:t>
      </w:r>
      <w:proofErr w:type="spellStart"/>
      <w:r w:rsidRPr="005A5E3F">
        <w:rPr>
          <w:rFonts w:ascii="Times New Roman" w:eastAsia="Times New Roman" w:hAnsi="Times New Roman" w:cs="Times New Roman"/>
          <w:b/>
          <w:bCs/>
          <w:sz w:val="28"/>
          <w:szCs w:val="28"/>
          <w:lang w:eastAsia="ru-RU"/>
        </w:rPr>
        <w:t>булінгу</w:t>
      </w:r>
      <w:proofErr w:type="spellEnd"/>
      <w:r w:rsidRPr="005A5E3F">
        <w:rPr>
          <w:rFonts w:ascii="Times New Roman" w:eastAsia="Times New Roman" w:hAnsi="Times New Roman" w:cs="Times New Roman"/>
          <w:b/>
          <w:bCs/>
          <w:sz w:val="28"/>
          <w:szCs w:val="28"/>
          <w:lang w:eastAsia="ru-RU"/>
        </w:rPr>
        <w:t>?</w:t>
      </w:r>
    </w:p>
    <w:p w:rsidR="005A5E3F" w:rsidRPr="005A5E3F" w:rsidRDefault="005A5E3F" w:rsidP="005A5E3F">
      <w:pPr>
        <w:numPr>
          <w:ilvl w:val="0"/>
          <w:numId w:val="6"/>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Втрутитися і припинити цькування – </w:t>
      </w:r>
      <w:proofErr w:type="spellStart"/>
      <w:r w:rsidRPr="005A5E3F">
        <w:rPr>
          <w:rFonts w:ascii="Times New Roman" w:eastAsia="Times New Roman" w:hAnsi="Times New Roman" w:cs="Times New Roman"/>
          <w:sz w:val="28"/>
          <w:szCs w:val="28"/>
          <w:lang w:eastAsia="ru-RU"/>
        </w:rPr>
        <w:t>булінг</w:t>
      </w:r>
      <w:proofErr w:type="spellEnd"/>
      <w:r w:rsidRPr="005A5E3F">
        <w:rPr>
          <w:rFonts w:ascii="Times New Roman" w:eastAsia="Times New Roman" w:hAnsi="Times New Roman" w:cs="Times New Roman"/>
          <w:sz w:val="28"/>
          <w:szCs w:val="28"/>
          <w:lang w:eastAsia="ru-RU"/>
        </w:rPr>
        <w:t xml:space="preserve"> не слід ігнорувати.</w:t>
      </w:r>
    </w:p>
    <w:p w:rsidR="005A5E3F" w:rsidRPr="005A5E3F" w:rsidRDefault="005A5E3F" w:rsidP="005A5E3F">
      <w:pPr>
        <w:numPr>
          <w:ilvl w:val="0"/>
          <w:numId w:val="6"/>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Зайняти нейтральну позицію в суперечці – обидві сторони конфлікту потребують допомоги.</w:t>
      </w:r>
    </w:p>
    <w:p w:rsidR="005A5E3F" w:rsidRPr="005A5E3F" w:rsidRDefault="005A5E3F" w:rsidP="005A5E3F">
      <w:pPr>
        <w:numPr>
          <w:ilvl w:val="0"/>
          <w:numId w:val="6"/>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Пояснити, які саме дії вважаєте </w:t>
      </w:r>
      <w:proofErr w:type="spellStart"/>
      <w:r w:rsidRPr="005A5E3F">
        <w:rPr>
          <w:rFonts w:ascii="Times New Roman" w:eastAsia="Times New Roman" w:hAnsi="Times New Roman" w:cs="Times New Roman"/>
          <w:sz w:val="28"/>
          <w:szCs w:val="28"/>
          <w:lang w:eastAsia="ru-RU"/>
        </w:rPr>
        <w:t>булінгом</w:t>
      </w:r>
      <w:proofErr w:type="spellEnd"/>
      <w:r w:rsidRPr="005A5E3F">
        <w:rPr>
          <w:rFonts w:ascii="Times New Roman" w:eastAsia="Times New Roman" w:hAnsi="Times New Roman" w:cs="Times New Roman"/>
          <w:sz w:val="28"/>
          <w:szCs w:val="28"/>
          <w:lang w:eastAsia="ru-RU"/>
        </w:rPr>
        <w:t xml:space="preserve"> і чому їх варто припинити.</w:t>
      </w:r>
    </w:p>
    <w:p w:rsidR="005A5E3F" w:rsidRPr="005A5E3F" w:rsidRDefault="005A5E3F" w:rsidP="005A5E3F">
      <w:pPr>
        <w:numPr>
          <w:ilvl w:val="0"/>
          <w:numId w:val="6"/>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Уникати в спілкуванні слів «жертва» та «агресор», аби запобігти тавруванню і розподілу ролей.</w:t>
      </w:r>
    </w:p>
    <w:p w:rsidR="005A5E3F" w:rsidRPr="005A5E3F" w:rsidRDefault="005A5E3F" w:rsidP="005A5E3F">
      <w:pPr>
        <w:numPr>
          <w:ilvl w:val="0"/>
          <w:numId w:val="6"/>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Повідомити керівництво навчального закладу про ситуацію, що склалася, і вимагати вжити заходів щодо припинення цькування.</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w:t>
      </w:r>
      <w:r w:rsidRPr="005A5E3F">
        <w:rPr>
          <w:rFonts w:ascii="Times New Roman" w:eastAsia="Times New Roman" w:hAnsi="Times New Roman" w:cs="Times New Roman"/>
          <w:sz w:val="28"/>
          <w:szCs w:val="28"/>
          <w:lang w:eastAsia="ru-RU"/>
        </w:rPr>
        <w:t>Ситуації з фізичним насильством потребують негайного втручання!</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Що робити, якщо ваша дитина агресор?</w:t>
      </w:r>
    </w:p>
    <w:p w:rsidR="005A5E3F" w:rsidRPr="005A5E3F" w:rsidRDefault="005A5E3F" w:rsidP="005A5E3F">
      <w:pPr>
        <w:numPr>
          <w:ilvl w:val="0"/>
          <w:numId w:val="7"/>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Відверто поговоріть з дитиною про те, що відбувається, з’ясуйте мотивацію її поведінки.</w:t>
      </w:r>
    </w:p>
    <w:p w:rsidR="005A5E3F" w:rsidRPr="005A5E3F" w:rsidRDefault="005A5E3F" w:rsidP="005A5E3F">
      <w:pPr>
        <w:numPr>
          <w:ilvl w:val="0"/>
          <w:numId w:val="7"/>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Уважно вислухайте дитину, з повагою поставтеся до її слів.</w:t>
      </w:r>
    </w:p>
    <w:p w:rsidR="005A5E3F" w:rsidRPr="005A5E3F" w:rsidRDefault="005A5E3F" w:rsidP="005A5E3F">
      <w:pPr>
        <w:numPr>
          <w:ilvl w:val="0"/>
          <w:numId w:val="7"/>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Поясніть дитині, що її дії можуть бути визнані насильством, за вчинення якого настає відповідальність.</w:t>
      </w:r>
    </w:p>
    <w:p w:rsidR="005A5E3F" w:rsidRPr="005A5E3F" w:rsidRDefault="005A5E3F" w:rsidP="005A5E3F">
      <w:pPr>
        <w:numPr>
          <w:ilvl w:val="0"/>
          <w:numId w:val="7"/>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Чітко і наполегливо попросіть дитину припинити таку поведінку, але не погрожуйте обмеженнями і покараннями. Повідомте їй, що будете спостерігати за її поведінкою.</w:t>
      </w:r>
    </w:p>
    <w:p w:rsidR="005A5E3F" w:rsidRPr="005A5E3F" w:rsidRDefault="005A5E3F" w:rsidP="005A5E3F">
      <w:pPr>
        <w:numPr>
          <w:ilvl w:val="0"/>
          <w:numId w:val="7"/>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Зверніться до шкільного психолога і проконсультуйтеся щодо поведінки своєї дитини під час занять – агресивна поведінка і прояви насильства можуть бути ознакою серйозних емоційних проблем.</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xml:space="preserve">Яка роль  відведена педагогічним працівникам у запобіганні та протидії </w:t>
      </w:r>
      <w:proofErr w:type="spellStart"/>
      <w:r w:rsidRPr="005A5E3F">
        <w:rPr>
          <w:rFonts w:ascii="Times New Roman" w:eastAsia="Times New Roman" w:hAnsi="Times New Roman" w:cs="Times New Roman"/>
          <w:b/>
          <w:bCs/>
          <w:sz w:val="28"/>
          <w:szCs w:val="28"/>
          <w:lang w:eastAsia="ru-RU"/>
        </w:rPr>
        <w:t>булінгу</w:t>
      </w:r>
      <w:proofErr w:type="spellEnd"/>
      <w:r w:rsidRPr="005A5E3F">
        <w:rPr>
          <w:rFonts w:ascii="Times New Roman" w:eastAsia="Times New Roman" w:hAnsi="Times New Roman" w:cs="Times New Roman"/>
          <w:b/>
          <w:bCs/>
          <w:sz w:val="28"/>
          <w:szCs w:val="28"/>
          <w:lang w:eastAsia="ru-RU"/>
        </w:rPr>
        <w:t>?</w:t>
      </w:r>
    </w:p>
    <w:p w:rsidR="005A5E3F" w:rsidRPr="005A5E3F" w:rsidRDefault="005A5E3F" w:rsidP="005A5E3F">
      <w:pPr>
        <w:shd w:val="clear" w:color="auto" w:fill="FFFFFF"/>
        <w:spacing w:after="15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Керівник закладу освіти зобов’язаний створити у закладі освіти безпечне освітнє середовище, вільне від насильства та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Крім того, керівник:</w:t>
      </w:r>
    </w:p>
    <w:p w:rsidR="005A5E3F" w:rsidRPr="005A5E3F" w:rsidRDefault="005A5E3F" w:rsidP="005A5E3F">
      <w:pPr>
        <w:numPr>
          <w:ilvl w:val="0"/>
          <w:numId w:val="8"/>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розробляє, затверджує та оприлюднює план заходів, спрямованих на запобігання та протидію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(цькуванню) в закладі освіти;</w:t>
      </w:r>
    </w:p>
    <w:p w:rsidR="005A5E3F" w:rsidRPr="005A5E3F" w:rsidRDefault="005A5E3F" w:rsidP="005A5E3F">
      <w:pPr>
        <w:numPr>
          <w:ilvl w:val="0"/>
          <w:numId w:val="8"/>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lastRenderedPageBreak/>
        <w:t xml:space="preserve">розглядає заяви про випадки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(цькування) та видає рішення про проведення розслідування;</w:t>
      </w:r>
    </w:p>
    <w:p w:rsidR="005A5E3F" w:rsidRPr="005A5E3F" w:rsidRDefault="005A5E3F" w:rsidP="005A5E3F">
      <w:pPr>
        <w:numPr>
          <w:ilvl w:val="0"/>
          <w:numId w:val="8"/>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вживає відповідних заходів реагування;</w:t>
      </w:r>
    </w:p>
    <w:p w:rsidR="005A5E3F" w:rsidRPr="005A5E3F" w:rsidRDefault="005A5E3F" w:rsidP="005A5E3F">
      <w:pPr>
        <w:numPr>
          <w:ilvl w:val="0"/>
          <w:numId w:val="8"/>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забезпечує виконання заходів для надання соціальних та психолого-педагогічних послуг учням, які вчинили </w:t>
      </w:r>
      <w:proofErr w:type="spellStart"/>
      <w:r w:rsidRPr="005A5E3F">
        <w:rPr>
          <w:rFonts w:ascii="Times New Roman" w:eastAsia="Times New Roman" w:hAnsi="Times New Roman" w:cs="Times New Roman"/>
          <w:sz w:val="28"/>
          <w:szCs w:val="28"/>
          <w:lang w:eastAsia="ru-RU"/>
        </w:rPr>
        <w:t>булінг</w:t>
      </w:r>
      <w:proofErr w:type="spellEnd"/>
      <w:r w:rsidRPr="005A5E3F">
        <w:rPr>
          <w:rFonts w:ascii="Times New Roman" w:eastAsia="Times New Roman" w:hAnsi="Times New Roman" w:cs="Times New Roman"/>
          <w:sz w:val="28"/>
          <w:szCs w:val="28"/>
          <w:lang w:eastAsia="ru-RU"/>
        </w:rPr>
        <w:t xml:space="preserve">, стали його свідками або постраждали від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(цькування);</w:t>
      </w:r>
    </w:p>
    <w:p w:rsidR="005A5E3F" w:rsidRPr="005A5E3F" w:rsidRDefault="005A5E3F" w:rsidP="005A5E3F">
      <w:pPr>
        <w:numPr>
          <w:ilvl w:val="0"/>
          <w:numId w:val="8"/>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повідомляє органам Національної поліції України та службі у справах дітей про випадки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(цькування) в закладі освіти.</w:t>
      </w:r>
    </w:p>
    <w:p w:rsidR="005A5E3F" w:rsidRPr="005A5E3F" w:rsidRDefault="005A5E3F" w:rsidP="005A5E3F">
      <w:pPr>
        <w:shd w:val="clear" w:color="auto" w:fill="FFFFFF"/>
        <w:spacing w:after="15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Також Закон зобов’язує педагогічних працівників негайно повідомляти керівників закладів освіти про виявлені факти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(цькування) серед школярів.</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 xml:space="preserve">Яка відповідальність за вчинення </w:t>
      </w:r>
      <w:proofErr w:type="spellStart"/>
      <w:r w:rsidRPr="005A5E3F">
        <w:rPr>
          <w:rFonts w:ascii="Times New Roman" w:eastAsia="Times New Roman" w:hAnsi="Times New Roman" w:cs="Times New Roman"/>
          <w:b/>
          <w:bCs/>
          <w:sz w:val="28"/>
          <w:szCs w:val="28"/>
          <w:lang w:eastAsia="ru-RU"/>
        </w:rPr>
        <w:t>булінгу</w:t>
      </w:r>
      <w:proofErr w:type="spellEnd"/>
      <w:r w:rsidRPr="005A5E3F">
        <w:rPr>
          <w:rFonts w:ascii="Times New Roman" w:eastAsia="Times New Roman" w:hAnsi="Times New Roman" w:cs="Times New Roman"/>
          <w:b/>
          <w:bCs/>
          <w:sz w:val="28"/>
          <w:szCs w:val="28"/>
          <w:lang w:eastAsia="ru-RU"/>
        </w:rPr>
        <w:t>?</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До прийняття змін до законів щодо протидії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(цькуванню) відповідальності за його вчинення в Україні не існувало. З прийняттям нового закону було запроваджено адміністративну відповідальність. Відтепер вчинення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(цькування) стосовно малолітньої чи неповнолітньої особи або такою особою стосовно інших учасників освітнього процесу карається </w:t>
      </w:r>
      <w:r w:rsidRPr="005A5E3F">
        <w:rPr>
          <w:rFonts w:ascii="Times New Roman" w:eastAsia="Times New Roman" w:hAnsi="Times New Roman" w:cs="Times New Roman"/>
          <w:b/>
          <w:bCs/>
          <w:sz w:val="28"/>
          <w:szCs w:val="28"/>
          <w:lang w:eastAsia="ru-RU"/>
        </w:rPr>
        <w:t xml:space="preserve">штрафом від 850 до 1700 </w:t>
      </w:r>
      <w:proofErr w:type="spellStart"/>
      <w:r w:rsidRPr="005A5E3F">
        <w:rPr>
          <w:rFonts w:ascii="Times New Roman" w:eastAsia="Times New Roman" w:hAnsi="Times New Roman" w:cs="Times New Roman"/>
          <w:b/>
          <w:bCs/>
          <w:sz w:val="28"/>
          <w:szCs w:val="28"/>
          <w:lang w:eastAsia="ru-RU"/>
        </w:rPr>
        <w:t>грн</w:t>
      </w:r>
      <w:r w:rsidRPr="005A5E3F">
        <w:rPr>
          <w:rFonts w:ascii="Times New Roman" w:eastAsia="Times New Roman" w:hAnsi="Times New Roman" w:cs="Times New Roman"/>
          <w:sz w:val="28"/>
          <w:szCs w:val="28"/>
          <w:lang w:eastAsia="ru-RU"/>
        </w:rPr>
        <w:t> або </w:t>
      </w:r>
      <w:r w:rsidRPr="005A5E3F">
        <w:rPr>
          <w:rFonts w:ascii="Times New Roman" w:eastAsia="Times New Roman" w:hAnsi="Times New Roman" w:cs="Times New Roman"/>
          <w:b/>
          <w:bCs/>
          <w:sz w:val="28"/>
          <w:szCs w:val="28"/>
          <w:lang w:eastAsia="ru-RU"/>
        </w:rPr>
        <w:t>громадсь</w:t>
      </w:r>
      <w:proofErr w:type="spellEnd"/>
      <w:r w:rsidRPr="005A5E3F">
        <w:rPr>
          <w:rFonts w:ascii="Times New Roman" w:eastAsia="Times New Roman" w:hAnsi="Times New Roman" w:cs="Times New Roman"/>
          <w:b/>
          <w:bCs/>
          <w:sz w:val="28"/>
          <w:szCs w:val="28"/>
          <w:lang w:eastAsia="ru-RU"/>
        </w:rPr>
        <w:t>кими роботами від 20 до 40 годин</w:t>
      </w:r>
      <w:r w:rsidRPr="005A5E3F">
        <w:rPr>
          <w:rFonts w:ascii="Times New Roman" w:eastAsia="Times New Roman" w:hAnsi="Times New Roman" w:cs="Times New Roman"/>
          <w:sz w:val="28"/>
          <w:szCs w:val="28"/>
          <w:lang w:eastAsia="ru-RU"/>
        </w:rPr>
        <w:t>.</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Такі діяння, вчинені повторно протягом року після або групою осіб караються </w:t>
      </w:r>
      <w:r w:rsidRPr="005A5E3F">
        <w:rPr>
          <w:rFonts w:ascii="Times New Roman" w:eastAsia="Times New Roman" w:hAnsi="Times New Roman" w:cs="Times New Roman"/>
          <w:b/>
          <w:bCs/>
          <w:sz w:val="28"/>
          <w:szCs w:val="28"/>
          <w:lang w:eastAsia="ru-RU"/>
        </w:rPr>
        <w:t xml:space="preserve">штрафом у розмірі від 1700 до 3400 </w:t>
      </w:r>
      <w:proofErr w:type="spellStart"/>
      <w:r w:rsidRPr="005A5E3F">
        <w:rPr>
          <w:rFonts w:ascii="Times New Roman" w:eastAsia="Times New Roman" w:hAnsi="Times New Roman" w:cs="Times New Roman"/>
          <w:b/>
          <w:bCs/>
          <w:sz w:val="28"/>
          <w:szCs w:val="28"/>
          <w:lang w:eastAsia="ru-RU"/>
        </w:rPr>
        <w:t>грн</w:t>
      </w:r>
      <w:r w:rsidRPr="005A5E3F">
        <w:rPr>
          <w:rFonts w:ascii="Times New Roman" w:eastAsia="Times New Roman" w:hAnsi="Times New Roman" w:cs="Times New Roman"/>
          <w:sz w:val="28"/>
          <w:szCs w:val="28"/>
          <w:lang w:eastAsia="ru-RU"/>
        </w:rPr>
        <w:t> або </w:t>
      </w:r>
      <w:r w:rsidRPr="005A5E3F">
        <w:rPr>
          <w:rFonts w:ascii="Times New Roman" w:eastAsia="Times New Roman" w:hAnsi="Times New Roman" w:cs="Times New Roman"/>
          <w:b/>
          <w:bCs/>
          <w:sz w:val="28"/>
          <w:szCs w:val="28"/>
          <w:lang w:eastAsia="ru-RU"/>
        </w:rPr>
        <w:t>громадсь</w:t>
      </w:r>
      <w:proofErr w:type="spellEnd"/>
      <w:r w:rsidRPr="005A5E3F">
        <w:rPr>
          <w:rFonts w:ascii="Times New Roman" w:eastAsia="Times New Roman" w:hAnsi="Times New Roman" w:cs="Times New Roman"/>
          <w:b/>
          <w:bCs/>
          <w:sz w:val="28"/>
          <w:szCs w:val="28"/>
          <w:lang w:eastAsia="ru-RU"/>
        </w:rPr>
        <w:t>кими роботами на строк від 40 до 60 годин.</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У разі вчинення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(цькування) неповнолітніми до 16 років, відповідатимуть його батьки або особи, що їх заміняють. До них застосовуватимуть покарання у вигляді </w:t>
      </w:r>
      <w:r w:rsidRPr="005A5E3F">
        <w:rPr>
          <w:rFonts w:ascii="Times New Roman" w:eastAsia="Times New Roman" w:hAnsi="Times New Roman" w:cs="Times New Roman"/>
          <w:b/>
          <w:bCs/>
          <w:sz w:val="28"/>
          <w:szCs w:val="28"/>
          <w:lang w:eastAsia="ru-RU"/>
        </w:rPr>
        <w:t xml:space="preserve">штрафу від 850 до 1700 </w:t>
      </w:r>
      <w:proofErr w:type="spellStart"/>
      <w:r w:rsidRPr="005A5E3F">
        <w:rPr>
          <w:rFonts w:ascii="Times New Roman" w:eastAsia="Times New Roman" w:hAnsi="Times New Roman" w:cs="Times New Roman"/>
          <w:b/>
          <w:bCs/>
          <w:sz w:val="28"/>
          <w:szCs w:val="28"/>
          <w:lang w:eastAsia="ru-RU"/>
        </w:rPr>
        <w:t>грн</w:t>
      </w:r>
      <w:r w:rsidRPr="005A5E3F">
        <w:rPr>
          <w:rFonts w:ascii="Times New Roman" w:eastAsia="Times New Roman" w:hAnsi="Times New Roman" w:cs="Times New Roman"/>
          <w:sz w:val="28"/>
          <w:szCs w:val="28"/>
          <w:lang w:eastAsia="ru-RU"/>
        </w:rPr>
        <w:t> або </w:t>
      </w:r>
      <w:r w:rsidRPr="005A5E3F">
        <w:rPr>
          <w:rFonts w:ascii="Times New Roman" w:eastAsia="Times New Roman" w:hAnsi="Times New Roman" w:cs="Times New Roman"/>
          <w:b/>
          <w:bCs/>
          <w:sz w:val="28"/>
          <w:szCs w:val="28"/>
          <w:lang w:eastAsia="ru-RU"/>
        </w:rPr>
        <w:t>громад</w:t>
      </w:r>
      <w:proofErr w:type="spellEnd"/>
      <w:r w:rsidRPr="005A5E3F">
        <w:rPr>
          <w:rFonts w:ascii="Times New Roman" w:eastAsia="Times New Roman" w:hAnsi="Times New Roman" w:cs="Times New Roman"/>
          <w:b/>
          <w:bCs/>
          <w:sz w:val="28"/>
          <w:szCs w:val="28"/>
          <w:lang w:eastAsia="ru-RU"/>
        </w:rPr>
        <w:t>ські роботи на строк від 20 до 40 годин</w:t>
      </w:r>
      <w:r w:rsidRPr="005A5E3F">
        <w:rPr>
          <w:rFonts w:ascii="Times New Roman" w:eastAsia="Times New Roman" w:hAnsi="Times New Roman" w:cs="Times New Roman"/>
          <w:sz w:val="28"/>
          <w:szCs w:val="28"/>
          <w:lang w:eastAsia="ru-RU"/>
        </w:rPr>
        <w:t>.</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Окремо передбачена відповідальність за приховування фактів </w:t>
      </w:r>
      <w:proofErr w:type="spellStart"/>
      <w:r w:rsidRPr="005A5E3F">
        <w:rPr>
          <w:rFonts w:ascii="Times New Roman" w:eastAsia="Times New Roman" w:hAnsi="Times New Roman" w:cs="Times New Roman"/>
          <w:sz w:val="28"/>
          <w:szCs w:val="28"/>
          <w:lang w:eastAsia="ru-RU"/>
        </w:rPr>
        <w:t>булінгу</w:t>
      </w:r>
      <w:proofErr w:type="spellEnd"/>
      <w:r w:rsidRPr="005A5E3F">
        <w:rPr>
          <w:rFonts w:ascii="Times New Roman" w:eastAsia="Times New Roman" w:hAnsi="Times New Roman" w:cs="Times New Roman"/>
          <w:sz w:val="28"/>
          <w:szCs w:val="28"/>
          <w:lang w:eastAsia="ru-RU"/>
        </w:rPr>
        <w:t xml:space="preserve"> (цькування). Якщо керівник закладу освіти не повідомить органи Національної поліції України про відомі йому випадки цькування серед учнів, до нього буде застосоване покарання у вигляді </w:t>
      </w:r>
      <w:r w:rsidRPr="005A5E3F">
        <w:rPr>
          <w:rFonts w:ascii="Times New Roman" w:eastAsia="Times New Roman" w:hAnsi="Times New Roman" w:cs="Times New Roman"/>
          <w:b/>
          <w:bCs/>
          <w:sz w:val="28"/>
          <w:szCs w:val="28"/>
          <w:lang w:eastAsia="ru-RU"/>
        </w:rPr>
        <w:t xml:space="preserve">штрафу від 850 до 1700 </w:t>
      </w:r>
      <w:proofErr w:type="spellStart"/>
      <w:r w:rsidRPr="005A5E3F">
        <w:rPr>
          <w:rFonts w:ascii="Times New Roman" w:eastAsia="Times New Roman" w:hAnsi="Times New Roman" w:cs="Times New Roman"/>
          <w:b/>
          <w:bCs/>
          <w:sz w:val="28"/>
          <w:szCs w:val="28"/>
          <w:lang w:eastAsia="ru-RU"/>
        </w:rPr>
        <w:t>грн</w:t>
      </w:r>
      <w:r w:rsidRPr="005A5E3F">
        <w:rPr>
          <w:rFonts w:ascii="Times New Roman" w:eastAsia="Times New Roman" w:hAnsi="Times New Roman" w:cs="Times New Roman"/>
          <w:sz w:val="28"/>
          <w:szCs w:val="28"/>
          <w:lang w:eastAsia="ru-RU"/>
        </w:rPr>
        <w:t> або </w:t>
      </w:r>
      <w:r w:rsidRPr="005A5E3F">
        <w:rPr>
          <w:rFonts w:ascii="Times New Roman" w:eastAsia="Times New Roman" w:hAnsi="Times New Roman" w:cs="Times New Roman"/>
          <w:b/>
          <w:bCs/>
          <w:sz w:val="28"/>
          <w:szCs w:val="28"/>
          <w:lang w:eastAsia="ru-RU"/>
        </w:rPr>
        <w:t>випра</w:t>
      </w:r>
      <w:proofErr w:type="spellEnd"/>
      <w:r w:rsidRPr="005A5E3F">
        <w:rPr>
          <w:rFonts w:ascii="Times New Roman" w:eastAsia="Times New Roman" w:hAnsi="Times New Roman" w:cs="Times New Roman"/>
          <w:b/>
          <w:bCs/>
          <w:sz w:val="28"/>
          <w:szCs w:val="28"/>
          <w:lang w:eastAsia="ru-RU"/>
        </w:rPr>
        <w:t>вних робіт до одного місяця з відрахуванням до 20 % заробітку.</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Куди звертатися за більш детальною консультацією та роз’ясненнями?</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 xml:space="preserve">Якщо у вас залишились питання з </w:t>
      </w:r>
      <w:proofErr w:type="spellStart"/>
      <w:r w:rsidRPr="005A5E3F">
        <w:rPr>
          <w:rFonts w:ascii="Times New Roman" w:eastAsia="Times New Roman" w:hAnsi="Times New Roman" w:cs="Times New Roman"/>
          <w:sz w:val="28"/>
          <w:szCs w:val="28"/>
          <w:lang w:eastAsia="ru-RU"/>
        </w:rPr>
        <w:t>данного</w:t>
      </w:r>
      <w:proofErr w:type="spellEnd"/>
      <w:r w:rsidRPr="005A5E3F">
        <w:rPr>
          <w:rFonts w:ascii="Times New Roman" w:eastAsia="Times New Roman" w:hAnsi="Times New Roman" w:cs="Times New Roman"/>
          <w:sz w:val="28"/>
          <w:szCs w:val="28"/>
          <w:lang w:eastAsia="ru-RU"/>
        </w:rPr>
        <w:t xml:space="preserve"> приводу, будь ласка, телефонуйте до контакт-центру системи безоплатної правової допомоги за номером </w:t>
      </w:r>
      <w:r w:rsidRPr="005A5E3F">
        <w:rPr>
          <w:rFonts w:ascii="Times New Roman" w:eastAsia="Times New Roman" w:hAnsi="Times New Roman" w:cs="Times New Roman"/>
          <w:b/>
          <w:bCs/>
          <w:sz w:val="28"/>
          <w:szCs w:val="28"/>
          <w:lang w:eastAsia="ru-RU"/>
        </w:rPr>
        <w:t>0 (800) 213 103</w:t>
      </w:r>
      <w:r w:rsidRPr="005A5E3F">
        <w:rPr>
          <w:rFonts w:ascii="Times New Roman" w:eastAsia="Times New Roman" w:hAnsi="Times New Roman" w:cs="Times New Roman"/>
          <w:sz w:val="28"/>
          <w:szCs w:val="28"/>
          <w:lang w:eastAsia="ru-RU"/>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b/>
          <w:bCs/>
          <w:sz w:val="28"/>
          <w:szCs w:val="28"/>
          <w:lang w:eastAsia="ru-RU"/>
        </w:rPr>
        <w:t>ВАЖЛИВО:</w:t>
      </w:r>
      <w:r w:rsidRPr="005A5E3F">
        <w:rPr>
          <w:rFonts w:ascii="Times New Roman" w:eastAsia="Times New Roman" w:hAnsi="Times New Roman" w:cs="Times New Roman"/>
          <w:sz w:val="28"/>
          <w:szCs w:val="28"/>
          <w:lang w:eastAsia="ru-RU"/>
        </w:rPr>
        <w:t> діти мають право безоплатно отримати послуги адвоката (складання заяв, представництво в суді).</w:t>
      </w:r>
    </w:p>
    <w:p w:rsidR="005A5E3F" w:rsidRPr="005A5E3F" w:rsidRDefault="005A5E3F" w:rsidP="005A5E3F">
      <w:pPr>
        <w:shd w:val="clear" w:color="auto" w:fill="FFFFFF"/>
        <w:spacing w:after="0" w:line="240" w:lineRule="auto"/>
        <w:jc w:val="both"/>
        <w:rPr>
          <w:rFonts w:ascii="Times New Roman" w:eastAsia="Times New Roman" w:hAnsi="Times New Roman" w:cs="Times New Roman"/>
          <w:sz w:val="28"/>
          <w:szCs w:val="28"/>
          <w:lang w:eastAsia="ru-RU"/>
        </w:rPr>
      </w:pPr>
      <w:r w:rsidRPr="005A5E3F">
        <w:rPr>
          <w:rFonts w:ascii="Times New Roman" w:eastAsia="Times New Roman" w:hAnsi="Times New Roman" w:cs="Times New Roman"/>
          <w:sz w:val="28"/>
          <w:szCs w:val="28"/>
          <w:lang w:eastAsia="ru-RU"/>
        </w:rPr>
        <w:t>Якщо дитині необхідна психологічна допомога – зверніться на Національну дитячу «гарячу лінію» для дітей та батьків з питань захисту прав дітей за номером </w:t>
      </w:r>
      <w:r w:rsidRPr="005A5E3F">
        <w:rPr>
          <w:rFonts w:ascii="Times New Roman" w:eastAsia="Times New Roman" w:hAnsi="Times New Roman" w:cs="Times New Roman"/>
          <w:b/>
          <w:bCs/>
          <w:sz w:val="28"/>
          <w:szCs w:val="28"/>
          <w:lang w:eastAsia="ru-RU"/>
        </w:rPr>
        <w:t>116-111</w:t>
      </w:r>
      <w:r w:rsidRPr="005A5E3F">
        <w:rPr>
          <w:rFonts w:ascii="Times New Roman" w:eastAsia="Times New Roman" w:hAnsi="Times New Roman" w:cs="Times New Roman"/>
          <w:sz w:val="28"/>
          <w:szCs w:val="28"/>
          <w:lang w:eastAsia="ru-RU"/>
        </w:rPr>
        <w:t> .</w:t>
      </w:r>
    </w:p>
    <w:p w:rsidR="005A5E3F" w:rsidRDefault="005A5E3F"/>
    <w:sectPr w:rsidR="005A5E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D49"/>
    <w:multiLevelType w:val="multilevel"/>
    <w:tmpl w:val="6FC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605FEE"/>
    <w:multiLevelType w:val="multilevel"/>
    <w:tmpl w:val="14F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5A0CD4"/>
    <w:multiLevelType w:val="multilevel"/>
    <w:tmpl w:val="964A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B6008E"/>
    <w:multiLevelType w:val="multilevel"/>
    <w:tmpl w:val="057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60596F"/>
    <w:multiLevelType w:val="multilevel"/>
    <w:tmpl w:val="7C40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793C49"/>
    <w:multiLevelType w:val="multilevel"/>
    <w:tmpl w:val="160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CF7EA9"/>
    <w:multiLevelType w:val="multilevel"/>
    <w:tmpl w:val="E372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F534D9"/>
    <w:multiLevelType w:val="multilevel"/>
    <w:tmpl w:val="5DB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71"/>
    <w:rsid w:val="00075A4E"/>
    <w:rsid w:val="0008147D"/>
    <w:rsid w:val="005A5E3F"/>
    <w:rsid w:val="007F5535"/>
    <w:rsid w:val="00A30E71"/>
    <w:rsid w:val="00B35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E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E3F"/>
    <w:rPr>
      <w:color w:val="0563C1" w:themeColor="hyperlink"/>
      <w:u w:val="single"/>
    </w:rPr>
  </w:style>
  <w:style w:type="paragraph" w:styleId="a4">
    <w:name w:val="Normal (Web)"/>
    <w:basedOn w:val="a"/>
    <w:uiPriority w:val="99"/>
    <w:semiHidden/>
    <w:unhideWhenUsed/>
    <w:rsid w:val="005A5E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5A5E3F"/>
    <w:rPr>
      <w:b/>
      <w:bCs/>
    </w:rPr>
  </w:style>
  <w:style w:type="character" w:styleId="a6">
    <w:name w:val="Emphasis"/>
    <w:basedOn w:val="a0"/>
    <w:uiPriority w:val="20"/>
    <w:qFormat/>
    <w:rsid w:val="005A5E3F"/>
    <w:rPr>
      <w:i/>
      <w:iCs/>
    </w:rPr>
  </w:style>
  <w:style w:type="character" w:customStyle="1" w:styleId="10">
    <w:name w:val="Заголовок 1 Знак"/>
    <w:basedOn w:val="a0"/>
    <w:link w:val="1"/>
    <w:uiPriority w:val="9"/>
    <w:rsid w:val="005A5E3F"/>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E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E3F"/>
    <w:rPr>
      <w:color w:val="0563C1" w:themeColor="hyperlink"/>
      <w:u w:val="single"/>
    </w:rPr>
  </w:style>
  <w:style w:type="paragraph" w:styleId="a4">
    <w:name w:val="Normal (Web)"/>
    <w:basedOn w:val="a"/>
    <w:uiPriority w:val="99"/>
    <w:semiHidden/>
    <w:unhideWhenUsed/>
    <w:rsid w:val="005A5E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5A5E3F"/>
    <w:rPr>
      <w:b/>
      <w:bCs/>
    </w:rPr>
  </w:style>
  <w:style w:type="character" w:styleId="a6">
    <w:name w:val="Emphasis"/>
    <w:basedOn w:val="a0"/>
    <w:uiPriority w:val="20"/>
    <w:qFormat/>
    <w:rsid w:val="005A5E3F"/>
    <w:rPr>
      <w:i/>
      <w:iCs/>
    </w:rPr>
  </w:style>
  <w:style w:type="character" w:customStyle="1" w:styleId="10">
    <w:name w:val="Заголовок 1 Знак"/>
    <w:basedOn w:val="a0"/>
    <w:link w:val="1"/>
    <w:uiPriority w:val="9"/>
    <w:rsid w:val="005A5E3F"/>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3204">
      <w:bodyDiv w:val="1"/>
      <w:marLeft w:val="0"/>
      <w:marRight w:val="0"/>
      <w:marTop w:val="0"/>
      <w:marBottom w:val="0"/>
      <w:divBdr>
        <w:top w:val="none" w:sz="0" w:space="0" w:color="auto"/>
        <w:left w:val="none" w:sz="0" w:space="0" w:color="auto"/>
        <w:bottom w:val="none" w:sz="0" w:space="0" w:color="auto"/>
        <w:right w:val="none" w:sz="0" w:space="0" w:color="auto"/>
      </w:divBdr>
    </w:div>
    <w:div w:id="4944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4</cp:revision>
  <dcterms:created xsi:type="dcterms:W3CDTF">2023-11-06T12:50:00Z</dcterms:created>
  <dcterms:modified xsi:type="dcterms:W3CDTF">2023-11-07T08:28:00Z</dcterms:modified>
</cp:coreProperties>
</file>