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111"/>
        </w:tabs>
        <w:spacing w:after="0" w:line="2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spacing w:after="0" w:line="276"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3">
      <w:pPr>
        <w:shd w:fill="ffffff" w:val="clear"/>
        <w:spacing w:after="0" w:line="276" w:lineRule="auto"/>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04">
      <w:pPr>
        <w:spacing w:after="0" w:line="240" w:lineRule="auto"/>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02-04</w:t>
      </w:r>
    </w:p>
    <w:p w:rsidR="00000000" w:rsidDel="00000000" w:rsidP="00000000" w:rsidRDefault="00000000" w:rsidRPr="00000000" w14:paraId="00000005">
      <w:pPr>
        <w:spacing w:after="0" w:line="24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ЗАТВЕРДЖУЮ</w:t>
      </w:r>
      <w:r w:rsidDel="00000000" w:rsidR="00000000" w:rsidRPr="00000000">
        <w:rPr>
          <w:rtl w:val="0"/>
        </w:rPr>
      </w:r>
    </w:p>
    <w:p w:rsidR="00000000" w:rsidDel="00000000" w:rsidP="00000000" w:rsidRDefault="00000000" w:rsidRPr="00000000" w14:paraId="00000007">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Комунального закладу «Харківська спеціальна школа № 5» Харківської обласної ради</w:t>
      </w:r>
    </w:p>
    <w:p w:rsidR="00000000" w:rsidDel="00000000" w:rsidP="00000000" w:rsidRDefault="00000000" w:rsidRPr="00000000" w14:paraId="00000008">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 О. МІРОШНИК</w:t>
      </w:r>
    </w:p>
    <w:p w:rsidR="00000000" w:rsidDel="00000000" w:rsidP="00000000" w:rsidRDefault="00000000" w:rsidRPr="00000000" w14:paraId="00000009">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серпня 2022 року</w:t>
      </w:r>
    </w:p>
    <w:p w:rsidR="00000000" w:rsidDel="00000000" w:rsidP="00000000" w:rsidRDefault="00000000" w:rsidRPr="00000000" w14:paraId="0000000A">
      <w:pPr>
        <w:spacing w:after="0" w:line="276" w:lineRule="auto"/>
        <w:ind w:left="5103"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after="0" w:line="240" w:lineRule="auto"/>
        <w:ind w:left="510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Освітня програма</w:t>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Комунального закладу</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«Харківська спеціальна школа № 5»</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Харківської обласної ради</w:t>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2022/2023 навчальний рік</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1-4-х класів</w:t>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spacing w:after="0" w:line="240" w:lineRule="auto"/>
        <w:ind w:left="5103"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spacing w:after="0" w:line="240" w:lineRule="auto"/>
        <w:ind w:left="5103"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СХВАЛЕНО</w:t>
      </w:r>
    </w:p>
    <w:p w:rsidR="00000000" w:rsidDel="00000000" w:rsidP="00000000" w:rsidRDefault="00000000" w:rsidRPr="00000000" w14:paraId="00000022">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засіданні педагогічної ради Комунального закладу «Харківська спеціальна школа № 5» Харківської обласної ради від 31.08.2022, протокол № 1</w:t>
      </w:r>
    </w:p>
    <w:p w:rsidR="00000000" w:rsidDel="00000000" w:rsidP="00000000" w:rsidRDefault="00000000" w:rsidRPr="00000000" w14:paraId="00000023">
      <w:pPr>
        <w:spacing w:after="0" w:line="276" w:lineRule="auto"/>
        <w:ind w:left="510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педагогічної ради</w:t>
      </w:r>
    </w:p>
    <w:p w:rsidR="00000000" w:rsidDel="00000000" w:rsidP="00000000" w:rsidRDefault="00000000" w:rsidRPr="00000000" w14:paraId="00000024">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________________ О. МІРОШНИК</w:t>
      </w:r>
      <w:r w:rsidDel="00000000" w:rsidR="00000000" w:rsidRPr="00000000">
        <w:rPr>
          <w:rtl w:val="0"/>
        </w:rPr>
      </w:r>
    </w:p>
    <w:p w:rsidR="00000000" w:rsidDel="00000000" w:rsidP="00000000" w:rsidRDefault="00000000" w:rsidRPr="00000000" w14:paraId="00000025">
      <w:pPr>
        <w:spacing w:after="0" w:line="276" w:lineRule="auto"/>
        <w:ind w:left="5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26">
      <w:pPr>
        <w:shd w:fill="ffffff" w:val="clear"/>
        <w:spacing w:after="0" w:line="276" w:lineRule="auto"/>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27">
      <w:pPr>
        <w:shd w:fill="ffffff" w:val="clear"/>
        <w:spacing w:after="0" w:line="276" w:lineRule="auto"/>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28">
      <w:pPr>
        <w:shd w:fill="ffffff" w:val="clear"/>
        <w:spacing w:after="0" w:line="276" w:lineRule="auto"/>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29">
      <w:pPr>
        <w:shd w:fill="ffffff" w:val="clear"/>
        <w:spacing w:after="0" w:line="276" w:lineRule="auto"/>
        <w:jc w:val="center"/>
        <w:rPr>
          <w:rFonts w:ascii="Times New Roman" w:cs="Times New Roman" w:eastAsia="Times New Roman" w:hAnsi="Times New Roman"/>
          <w:color w:val="000000"/>
          <w:sz w:val="52"/>
          <w:szCs w:val="52"/>
        </w:rPr>
      </w:pPr>
      <w:r w:rsidDel="00000000" w:rsidR="00000000" w:rsidRPr="00000000">
        <w:rPr>
          <w:rFonts w:ascii="Times New Roman" w:cs="Times New Roman" w:eastAsia="Times New Roman" w:hAnsi="Times New Roman"/>
          <w:b w:val="1"/>
          <w:color w:val="000000"/>
          <w:sz w:val="52"/>
          <w:szCs w:val="52"/>
          <w:rtl w:val="0"/>
        </w:rPr>
        <w:t xml:space="preserve">Освітня програма</w:t>
      </w:r>
      <w:r w:rsidDel="00000000" w:rsidR="00000000" w:rsidRPr="00000000">
        <w:rPr>
          <w:rtl w:val="0"/>
        </w:rPr>
      </w:r>
    </w:p>
    <w:p w:rsidR="00000000" w:rsidDel="00000000" w:rsidP="00000000" w:rsidRDefault="00000000" w:rsidRPr="00000000" w14:paraId="0000002A">
      <w:pPr>
        <w:shd w:fill="ffffff" w:val="clear"/>
        <w:spacing w:after="0" w:line="276" w:lineRule="auto"/>
        <w:jc w:val="center"/>
        <w:rPr>
          <w:rFonts w:ascii="Times New Roman" w:cs="Times New Roman" w:eastAsia="Times New Roman" w:hAnsi="Times New Roman"/>
          <w:color w:val="000000"/>
          <w:sz w:val="52"/>
          <w:szCs w:val="52"/>
        </w:rPr>
      </w:pPr>
      <w:r w:rsidDel="00000000" w:rsidR="00000000" w:rsidRPr="00000000">
        <w:rPr>
          <w:rFonts w:ascii="Times New Roman" w:cs="Times New Roman" w:eastAsia="Times New Roman" w:hAnsi="Times New Roman"/>
          <w:color w:val="000000"/>
          <w:sz w:val="52"/>
          <w:szCs w:val="52"/>
          <w:rtl w:val="0"/>
        </w:rPr>
        <w:t xml:space="preserve">Комунального закладу </w:t>
      </w:r>
    </w:p>
    <w:p w:rsidR="00000000" w:rsidDel="00000000" w:rsidP="00000000" w:rsidRDefault="00000000" w:rsidRPr="00000000" w14:paraId="0000002B">
      <w:pPr>
        <w:shd w:fill="ffffff" w:val="clear"/>
        <w:spacing w:after="0" w:line="276" w:lineRule="auto"/>
        <w:jc w:val="center"/>
        <w:rPr>
          <w:rFonts w:ascii="Times New Roman" w:cs="Times New Roman" w:eastAsia="Times New Roman" w:hAnsi="Times New Roman"/>
          <w:color w:val="000000"/>
          <w:sz w:val="52"/>
          <w:szCs w:val="52"/>
        </w:rPr>
      </w:pPr>
      <w:r w:rsidDel="00000000" w:rsidR="00000000" w:rsidRPr="00000000">
        <w:rPr>
          <w:rFonts w:ascii="Times New Roman" w:cs="Times New Roman" w:eastAsia="Times New Roman" w:hAnsi="Times New Roman"/>
          <w:color w:val="000000"/>
          <w:sz w:val="52"/>
          <w:szCs w:val="52"/>
          <w:rtl w:val="0"/>
        </w:rPr>
        <w:t xml:space="preserve">«Харківська спеціальна школа №5»</w:t>
      </w:r>
    </w:p>
    <w:p w:rsidR="00000000" w:rsidDel="00000000" w:rsidP="00000000" w:rsidRDefault="00000000" w:rsidRPr="00000000" w14:paraId="0000002C">
      <w:pPr>
        <w:shd w:fill="ffffff" w:val="clear"/>
        <w:spacing w:after="0" w:line="276" w:lineRule="auto"/>
        <w:jc w:val="center"/>
        <w:rPr>
          <w:rFonts w:ascii="Times New Roman" w:cs="Times New Roman" w:eastAsia="Times New Roman" w:hAnsi="Times New Roman"/>
          <w:color w:val="000000"/>
          <w:sz w:val="52"/>
          <w:szCs w:val="52"/>
        </w:rPr>
      </w:pPr>
      <w:r w:rsidDel="00000000" w:rsidR="00000000" w:rsidRPr="00000000">
        <w:rPr>
          <w:rFonts w:ascii="Times New Roman" w:cs="Times New Roman" w:eastAsia="Times New Roman" w:hAnsi="Times New Roman"/>
          <w:color w:val="000000"/>
          <w:sz w:val="52"/>
          <w:szCs w:val="52"/>
          <w:rtl w:val="0"/>
        </w:rPr>
        <w:t xml:space="preserve"> Харківської обласної ради </w:t>
      </w:r>
    </w:p>
    <w:p w:rsidR="00000000" w:rsidDel="00000000" w:rsidP="00000000" w:rsidRDefault="00000000" w:rsidRPr="00000000" w14:paraId="0000002D">
      <w:pPr>
        <w:shd w:fill="ffffff" w:val="clear"/>
        <w:spacing w:after="0" w:line="276" w:lineRule="auto"/>
        <w:jc w:val="center"/>
        <w:rPr>
          <w:rFonts w:ascii="Times New Roman" w:cs="Times New Roman" w:eastAsia="Times New Roman" w:hAnsi="Times New Roman"/>
          <w:color w:val="000000"/>
          <w:sz w:val="52"/>
          <w:szCs w:val="52"/>
        </w:rPr>
      </w:pPr>
      <w:r w:rsidDel="00000000" w:rsidR="00000000" w:rsidRPr="00000000">
        <w:rPr>
          <w:rFonts w:ascii="Times New Roman" w:cs="Times New Roman" w:eastAsia="Times New Roman" w:hAnsi="Times New Roman"/>
          <w:color w:val="000000"/>
          <w:sz w:val="52"/>
          <w:szCs w:val="52"/>
          <w:rtl w:val="0"/>
        </w:rPr>
        <w:t xml:space="preserve">для 1-4-х класів</w:t>
      </w:r>
    </w:p>
    <w:p w:rsidR="00000000" w:rsidDel="00000000" w:rsidP="00000000" w:rsidRDefault="00000000" w:rsidRPr="00000000" w14:paraId="0000002E">
      <w:pPr>
        <w:shd w:fill="ffffff" w:val="clear"/>
        <w:spacing w:after="0" w:line="276" w:lineRule="auto"/>
        <w:jc w:val="center"/>
        <w:rPr>
          <w:rFonts w:ascii="Times New Roman" w:cs="Times New Roman" w:eastAsia="Times New Roman" w:hAnsi="Times New Roman"/>
          <w:color w:val="000000"/>
          <w:sz w:val="52"/>
          <w:szCs w:val="52"/>
        </w:rPr>
      </w:pPr>
      <w:r w:rsidDel="00000000" w:rsidR="00000000" w:rsidRPr="00000000">
        <w:rPr>
          <w:rFonts w:ascii="Times New Roman" w:cs="Times New Roman" w:eastAsia="Times New Roman" w:hAnsi="Times New Roman"/>
          <w:color w:val="000000"/>
          <w:sz w:val="52"/>
          <w:szCs w:val="52"/>
          <w:rtl w:val="0"/>
        </w:rPr>
        <w:t xml:space="preserve">на 2022</w:t>
      </w:r>
      <w:r w:rsidDel="00000000" w:rsidR="00000000" w:rsidRPr="00000000">
        <w:rPr>
          <w:rFonts w:ascii="Times New Roman" w:cs="Times New Roman" w:eastAsia="Times New Roman" w:hAnsi="Times New Roman"/>
          <w:sz w:val="52"/>
          <w:szCs w:val="52"/>
          <w:rtl w:val="0"/>
        </w:rPr>
        <w:t xml:space="preserve">/</w:t>
      </w:r>
      <w:r w:rsidDel="00000000" w:rsidR="00000000" w:rsidRPr="00000000">
        <w:rPr>
          <w:rFonts w:ascii="Times New Roman" w:cs="Times New Roman" w:eastAsia="Times New Roman" w:hAnsi="Times New Roman"/>
          <w:color w:val="000000"/>
          <w:sz w:val="52"/>
          <w:szCs w:val="52"/>
          <w:rtl w:val="0"/>
        </w:rPr>
        <w:t xml:space="preserve">2023 навчальний рік</w:t>
      </w:r>
    </w:p>
    <w:p w:rsidR="00000000" w:rsidDel="00000000" w:rsidP="00000000" w:rsidRDefault="00000000" w:rsidRPr="00000000" w14:paraId="0000002F">
      <w:pPr>
        <w:shd w:fill="ffffff" w:val="clea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0">
      <w:pPr>
        <w:shd w:fill="ffffff" w:val="clea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1">
      <w:pPr>
        <w:shd w:fill="ffffff" w:val="clea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2">
      <w:pPr>
        <w:shd w:fill="ffffff" w:val="clea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3">
      <w:pPr>
        <w:shd w:fill="ffffff" w:val="clea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4">
      <w:pPr>
        <w:shd w:fill="ffffff" w:val="clea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5">
      <w:pPr>
        <w:shd w:fill="ffffff" w:val="clear"/>
        <w:tabs>
          <w:tab w:val="left" w:leader="none" w:pos="5647"/>
        </w:tabs>
        <w:spacing w:after="0" w:line="276" w:lineRule="auto"/>
        <w:ind w:left="5760" w:right="4819"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6">
      <w:pPr>
        <w:shd w:fill="ffffff" w:val="clear"/>
        <w:spacing w:after="0" w:line="276" w:lineRule="auto"/>
        <w:ind w:right="481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7">
      <w:pPr>
        <w:shd w:fill="ffffff" w:val="clear"/>
        <w:spacing w:after="0" w:line="276" w:lineRule="auto"/>
        <w:ind w:right="481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8">
      <w:pPr>
        <w:shd w:fill="ffffff" w:val="clear"/>
        <w:spacing w:after="0" w:line="276" w:lineRule="auto"/>
        <w:ind w:right="481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9">
      <w:pPr>
        <w:shd w:fill="ffffff" w:val="clear"/>
        <w:spacing w:after="0" w:line="276" w:lineRule="auto"/>
        <w:ind w:right="481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A">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B">
      <w:pPr>
        <w:shd w:fill="ffffff" w:val="clear"/>
        <w:spacing w:after="0" w:line="276" w:lineRule="auto"/>
        <w:ind w:right="481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C">
      <w:pPr>
        <w:spacing w:after="0" w:line="276" w:lineRule="auto"/>
        <w:ind w:right="3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СТРУКТУРА ОСВІТНЬОЇ ПРОГРАМИ</w:t>
      </w:r>
    </w:p>
    <w:p w:rsidR="00000000" w:rsidDel="00000000" w:rsidP="00000000" w:rsidRDefault="00000000" w:rsidRPr="00000000" w14:paraId="0000003D">
      <w:pPr>
        <w:shd w:fill="ffffff" w:val="clear"/>
        <w:spacing w:after="0" w:line="276" w:lineRule="auto"/>
        <w:ind w:right="-2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Загальні положення освітньої програми. Інформація про заклад</w:t>
      </w:r>
    </w:p>
    <w:p w:rsidR="00000000" w:rsidDel="00000000" w:rsidP="00000000" w:rsidRDefault="00000000" w:rsidRPr="00000000" w14:paraId="0000003E">
      <w:pPr>
        <w:shd w:fill="ffffff" w:val="clear"/>
        <w:spacing w:after="0" w:line="276" w:lineRule="auto"/>
        <w:ind w:right="-2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Вимоги до осіб, які можуть розпочинати здобуття освіти у закладі</w:t>
      </w:r>
    </w:p>
    <w:p w:rsidR="00000000" w:rsidDel="00000000" w:rsidP="00000000" w:rsidRDefault="00000000" w:rsidRPr="00000000" w14:paraId="0000003F">
      <w:pPr>
        <w:shd w:fill="ffffff" w:val="clear"/>
        <w:spacing w:after="0" w:line="276" w:lineRule="auto"/>
        <w:ind w:right="-2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Навчальний план та його обґрунтування</w:t>
      </w:r>
    </w:p>
    <w:p w:rsidR="00000000" w:rsidDel="00000000" w:rsidP="00000000" w:rsidRDefault="00000000" w:rsidRPr="00000000" w14:paraId="00000040">
      <w:pPr>
        <w:shd w:fill="ffffff" w:val="clear"/>
        <w:spacing w:after="0" w:line="276" w:lineRule="auto"/>
        <w:ind w:right="-2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Загальний обсяг навчального навантаження</w:t>
      </w:r>
    </w:p>
    <w:p w:rsidR="00000000" w:rsidDel="00000000" w:rsidP="00000000" w:rsidRDefault="00000000" w:rsidRPr="00000000" w14:paraId="00000041">
      <w:pPr>
        <w:shd w:fill="ffffff" w:val="clear"/>
        <w:spacing w:after="0" w:line="276" w:lineRule="auto"/>
        <w:ind w:right="-2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Форми організації освітнього процесу</w:t>
      </w:r>
    </w:p>
    <w:p w:rsidR="00000000" w:rsidDel="00000000" w:rsidP="00000000" w:rsidRDefault="00000000" w:rsidRPr="00000000" w14:paraId="00000042">
      <w:pPr>
        <w:shd w:fill="ffffff" w:val="clear"/>
        <w:spacing w:after="0" w:line="276" w:lineRule="auto"/>
        <w:ind w:right="-2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Інструментарій оцінювання навчальних досягнень здобувачів освіти</w:t>
      </w:r>
    </w:p>
    <w:p w:rsidR="00000000" w:rsidDel="00000000" w:rsidP="00000000" w:rsidRDefault="00000000" w:rsidRPr="00000000" w14:paraId="00000043">
      <w:pPr>
        <w:shd w:fill="ffffff" w:val="clear"/>
        <w:spacing w:after="0" w:line="276" w:lineRule="auto"/>
        <w:ind w:right="-2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w:t>
      </w:r>
      <w:r w:rsidDel="00000000" w:rsidR="00000000" w:rsidRPr="00000000">
        <w:rPr>
          <w:rtl w:val="0"/>
        </w:rPr>
        <w:t xml:space="preserve"> </w:t>
      </w:r>
      <w:r w:rsidDel="00000000" w:rsidR="00000000" w:rsidRPr="00000000">
        <w:rPr>
          <w:rFonts w:ascii="Times New Roman" w:cs="Times New Roman" w:eastAsia="Times New Roman" w:hAnsi="Times New Roman"/>
          <w:color w:val="000000"/>
          <w:sz w:val="28"/>
          <w:szCs w:val="28"/>
          <w:rtl w:val="0"/>
        </w:rPr>
        <w:t xml:space="preserve">Програмно-методичне забезпечення освітньої програми</w:t>
      </w:r>
    </w:p>
    <w:p w:rsidR="00000000" w:rsidDel="00000000" w:rsidP="00000000" w:rsidRDefault="00000000" w:rsidRPr="00000000" w14:paraId="00000044">
      <w:pPr>
        <w:shd w:fill="ffffff" w:val="clear"/>
        <w:spacing w:after="0" w:line="276" w:lineRule="auto"/>
        <w:jc w:val="both"/>
        <w:rPr>
          <w:rFonts w:ascii="Times New Roman" w:cs="Times New Roman" w:eastAsia="Times New Roman" w:hAnsi="Times New Roman"/>
          <w:color w:val="000000"/>
          <w:sz w:val="28"/>
          <w:szCs w:val="28"/>
          <w:highlight w:val="yellow"/>
        </w:rPr>
      </w:pPr>
      <w:r w:rsidDel="00000000" w:rsidR="00000000" w:rsidRPr="00000000">
        <w:rPr>
          <w:rtl w:val="0"/>
        </w:rPr>
      </w:r>
    </w:p>
    <w:p w:rsidR="00000000" w:rsidDel="00000000" w:rsidP="00000000" w:rsidRDefault="00000000" w:rsidRPr="00000000" w14:paraId="00000045">
      <w:pPr>
        <w:shd w:fill="ffffff" w:val="clear"/>
        <w:spacing w:after="0" w:line="276"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6">
      <w:pPr>
        <w:spacing w:line="276" w:lineRule="auto"/>
        <w:jc w:val="both"/>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7">
      <w:pPr>
        <w:spacing w:after="0" w:line="276" w:lineRule="auto"/>
        <w:ind w:firstLine="567"/>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ЗАГАЛЬНІ ПОЛОЖЕННЯ ОСВІТНЬОЇ ПРОГРАМИ. </w:t>
      </w:r>
    </w:p>
    <w:p w:rsidR="00000000" w:rsidDel="00000000" w:rsidP="00000000" w:rsidRDefault="00000000" w:rsidRPr="00000000" w14:paraId="00000048">
      <w:pPr>
        <w:spacing w:after="0" w:line="276" w:lineRule="auto"/>
        <w:ind w:firstLine="567"/>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ІНФОРМАЦІЯ ПРО ЗАКЛАД</w:t>
      </w:r>
    </w:p>
    <w:p w:rsidR="00000000" w:rsidDel="00000000" w:rsidP="00000000" w:rsidRDefault="00000000" w:rsidRPr="00000000" w14:paraId="00000049">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Освітня програма </w:t>
      </w:r>
      <w:r w:rsidDel="00000000" w:rsidR="00000000" w:rsidRPr="00000000">
        <w:rPr>
          <w:rFonts w:ascii="Times New Roman" w:cs="Times New Roman" w:eastAsia="Times New Roman" w:hAnsi="Times New Roman"/>
          <w:i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це єдиний комплекс освітніх компонентів, спланованих і організованих закладом загальної середньої освіти для досягнення учнями з особливими освітніми потребами результатів навчання. Основою для розроблення освітньої програми є</w:t>
      </w:r>
      <w:r w:rsidDel="00000000" w:rsidR="00000000" w:rsidRPr="00000000">
        <w:rPr>
          <w:rFonts w:ascii="Times New Roman" w:cs="Times New Roman" w:eastAsia="Times New Roman" w:hAnsi="Times New Roman"/>
          <w:b w:val="1"/>
          <w:color w:val="000000"/>
          <w:sz w:val="28"/>
          <w:szCs w:val="28"/>
          <w:rtl w:val="0"/>
        </w:rPr>
        <w:t xml:space="preserve"> </w:t>
      </w:r>
      <w:hyperlink r:id="rId7">
        <w:r w:rsidDel="00000000" w:rsidR="00000000" w:rsidRPr="00000000">
          <w:rPr>
            <w:rFonts w:ascii="Times New Roman" w:cs="Times New Roman" w:eastAsia="Times New Roman" w:hAnsi="Times New Roman"/>
            <w:color w:val="000000"/>
            <w:sz w:val="28"/>
            <w:szCs w:val="28"/>
            <w:rtl w:val="0"/>
          </w:rPr>
          <w:t xml:space="preserve">Державний стандарт загальної середньої освіти відповідного рівня</w:t>
        </w:r>
      </w:hyperlink>
      <w:r w:rsidDel="00000000" w:rsidR="00000000" w:rsidRPr="00000000">
        <w:rPr>
          <w:rFonts w:ascii="Times New Roman" w:cs="Times New Roman" w:eastAsia="Times New Roman" w:hAnsi="Times New Roman"/>
          <w:color w:val="000000"/>
          <w:sz w:val="28"/>
          <w:szCs w:val="28"/>
          <w:rtl w:val="0"/>
        </w:rPr>
        <w:t xml:space="preserve"> (стаття 33 Закону України «Про освіту», стаття 11 Закону України «Про повну загальну середню освіту»).</w:t>
      </w:r>
    </w:p>
    <w:p w:rsidR="00000000" w:rsidDel="00000000" w:rsidP="00000000" w:rsidRDefault="00000000" w:rsidRPr="00000000" w14:paraId="0000004A">
      <w:pPr>
        <w:shd w:fill="ffffff" w:val="clea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Метою початкової освіти є всебічний розвиток дитини з порушенням слухової функції,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000000" w:rsidDel="00000000" w:rsidP="00000000" w:rsidRDefault="00000000" w:rsidRPr="00000000" w14:paraId="0000004B">
      <w:pPr>
        <w:spacing w:after="0" w:line="276"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Інформація про заклад </w:t>
      </w:r>
      <w:r w:rsidDel="00000000" w:rsidR="00000000" w:rsidRPr="00000000">
        <w:rPr>
          <w:rtl w:val="0"/>
        </w:rPr>
      </w:r>
    </w:p>
    <w:p w:rsidR="00000000" w:rsidDel="00000000" w:rsidP="00000000" w:rsidRDefault="00000000" w:rsidRPr="00000000" w14:paraId="0000004C">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Тип закладу</w:t>
      </w:r>
      <w:r w:rsidDel="00000000" w:rsidR="00000000" w:rsidRPr="00000000">
        <w:rPr>
          <w:rFonts w:ascii="Times New Roman" w:cs="Times New Roman" w:eastAsia="Times New Roman" w:hAnsi="Times New Roman"/>
          <w:color w:val="000000"/>
          <w:sz w:val="28"/>
          <w:szCs w:val="28"/>
          <w:rtl w:val="0"/>
        </w:rPr>
        <w:t xml:space="preserve"> – спеціальна школа для глухих дітей (з пансіоном).</w:t>
      </w:r>
    </w:p>
    <w:p w:rsidR="00000000" w:rsidDel="00000000" w:rsidP="00000000" w:rsidRDefault="00000000" w:rsidRPr="00000000" w14:paraId="0000004D">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Повна назва</w:t>
      </w:r>
      <w:r w:rsidDel="00000000" w:rsidR="00000000" w:rsidRPr="00000000">
        <w:rPr>
          <w:rFonts w:ascii="Times New Roman" w:cs="Times New Roman" w:eastAsia="Times New Roman" w:hAnsi="Times New Roman"/>
          <w:color w:val="000000"/>
          <w:sz w:val="28"/>
          <w:szCs w:val="28"/>
          <w:rtl w:val="0"/>
        </w:rPr>
        <w:t xml:space="preserve"> – Комунальний заклад «Харківська спеціальна школа №5» Харківської обласної ради</w:t>
      </w:r>
    </w:p>
    <w:p w:rsidR="00000000" w:rsidDel="00000000" w:rsidP="00000000" w:rsidRDefault="00000000" w:rsidRPr="00000000" w14:paraId="0000004E">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Кількість класів</w:t>
      </w:r>
      <w:r w:rsidDel="00000000" w:rsidR="00000000" w:rsidRPr="00000000">
        <w:rPr>
          <w:rFonts w:ascii="Times New Roman" w:cs="Times New Roman" w:eastAsia="Times New Roman" w:hAnsi="Times New Roman"/>
          <w:color w:val="000000"/>
          <w:sz w:val="28"/>
          <w:szCs w:val="28"/>
          <w:rtl w:val="0"/>
        </w:rPr>
        <w:t xml:space="preserve"> – 13</w:t>
      </w:r>
    </w:p>
    <w:p w:rsidR="00000000" w:rsidDel="00000000" w:rsidP="00000000" w:rsidRDefault="00000000" w:rsidRPr="00000000" w14:paraId="0000004F">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Кількість учнів</w:t>
      </w:r>
      <w:r w:rsidDel="00000000" w:rsidR="00000000" w:rsidRPr="00000000">
        <w:rPr>
          <w:rFonts w:ascii="Times New Roman" w:cs="Times New Roman" w:eastAsia="Times New Roman" w:hAnsi="Times New Roman"/>
          <w:color w:val="000000"/>
          <w:sz w:val="28"/>
          <w:szCs w:val="28"/>
          <w:rtl w:val="0"/>
        </w:rPr>
        <w:t xml:space="preserve"> – 102</w:t>
      </w:r>
    </w:p>
    <w:p w:rsidR="00000000" w:rsidDel="00000000" w:rsidP="00000000" w:rsidRDefault="00000000" w:rsidRPr="00000000" w14:paraId="00000050">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Мова навчання</w:t>
      </w:r>
      <w:r w:rsidDel="00000000" w:rsidR="00000000" w:rsidRPr="00000000">
        <w:rPr>
          <w:rFonts w:ascii="Times New Roman" w:cs="Times New Roman" w:eastAsia="Times New Roman" w:hAnsi="Times New Roman"/>
          <w:color w:val="000000"/>
          <w:sz w:val="28"/>
          <w:szCs w:val="28"/>
          <w:rtl w:val="0"/>
        </w:rPr>
        <w:t xml:space="preserve"> – українська, українська жестова, 5-денний режим роботи.</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after="0" w:line="276" w:lineRule="auto"/>
        <w:ind w:right="85"/>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Структура 2022</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color w:val="000000"/>
          <w:sz w:val="28"/>
          <w:szCs w:val="28"/>
          <w:rtl w:val="0"/>
        </w:rPr>
        <w:t xml:space="preserve">2023  навчального року</w:t>
      </w:r>
      <w:r w:rsidDel="00000000" w:rsidR="00000000" w:rsidRPr="00000000">
        <w:rPr>
          <w:rtl w:val="0"/>
        </w:rPr>
      </w:r>
    </w:p>
    <w:p w:rsidR="00000000" w:rsidDel="00000000" w:rsidP="00000000" w:rsidRDefault="00000000" w:rsidRPr="00000000" w14:paraId="00000052">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Навчальні заняття організовуються за семестровою системою: </w:t>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семестр – 01.09 - 23.12.2022   </w:t>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семестр – 09.01 - 02.06.2023 </w:t>
      </w:r>
    </w:p>
    <w:p w:rsidR="00000000" w:rsidDel="00000000" w:rsidP="00000000" w:rsidRDefault="00000000" w:rsidRPr="00000000" w14:paraId="00000055">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Упродовж навчального року для учнів проводяться канікули. Їх загальна  тривалість протягом навчального року становить не менше 30 календарних днів.</w:t>
      </w:r>
    </w:p>
    <w:p w:rsidR="00000000" w:rsidDel="00000000" w:rsidP="00000000" w:rsidRDefault="00000000" w:rsidRPr="00000000" w14:paraId="00000056">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Канікули впродовж навчального року: </w:t>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Канікули:</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Осінні – 24.10 - 30.10.2023 </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Зимові – 24.12 - 08.01.2024 </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Весняні  - 20.03 - 26.03.2024 </w:t>
      </w:r>
    </w:p>
    <w:p w:rsidR="00000000" w:rsidDel="00000000" w:rsidP="00000000" w:rsidRDefault="00000000" w:rsidRPr="00000000" w14:paraId="0000005B">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Закінчується 2022</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2023 навчальний рік проведенням державної підсумкової атестації випускників початкової школи.</w:t>
      </w:r>
    </w:p>
    <w:p w:rsidR="00000000" w:rsidDel="00000000" w:rsidP="00000000" w:rsidRDefault="00000000" w:rsidRPr="00000000" w14:paraId="0000005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Метою діяльності спеціальної школи</w:t>
      </w:r>
      <w:r w:rsidDel="00000000" w:rsidR="00000000" w:rsidRPr="00000000">
        <w:rPr>
          <w:rFonts w:ascii="Times New Roman" w:cs="Times New Roman" w:eastAsia="Times New Roman" w:hAnsi="Times New Roman"/>
          <w:sz w:val="28"/>
          <w:szCs w:val="28"/>
          <w:rtl w:val="0"/>
        </w:rPr>
        <w:t xml:space="preserve"> є: </w:t>
      </w:r>
    </w:p>
    <w:p w:rsidR="00000000" w:rsidDel="00000000" w:rsidP="00000000" w:rsidRDefault="00000000" w:rsidRPr="00000000" w14:paraId="0000005D">
      <w:pPr>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забезпечення права дітей з особливими освітніми потребами, зумовленими порушеннями слухової функції, на здобуття початкової, базової середньої та профільної освіти з урахуванням їх психофізичного розвитку(основна);</w:t>
      </w:r>
    </w:p>
    <w:p w:rsidR="00000000" w:rsidDel="00000000" w:rsidP="00000000" w:rsidRDefault="00000000" w:rsidRPr="00000000" w14:paraId="0000005E">
      <w:pPr>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забезпечення в освітньому процесі системного психолого-педагогічного супроводження з урахуванням стану здоров’я, особливостей психофізичного розвитку учнів (вихованців);</w:t>
      </w:r>
    </w:p>
    <w:p w:rsidR="00000000" w:rsidDel="00000000" w:rsidP="00000000" w:rsidRDefault="00000000" w:rsidRPr="00000000" w14:paraId="0000005F">
      <w:pPr>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розвиток природних здібностей і обдарувань, творчого та критичного мислення учнів (вихованців), здійснення їх допрофесійної підготовки та соціалізації;</w:t>
      </w:r>
    </w:p>
    <w:p w:rsidR="00000000" w:rsidDel="00000000" w:rsidP="00000000" w:rsidRDefault="00000000" w:rsidRPr="00000000" w14:paraId="00000060">
      <w:pPr>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сприяння засвоєнню учнями (вихованцями) норм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000000" w:rsidDel="00000000" w:rsidP="00000000" w:rsidRDefault="00000000" w:rsidRPr="00000000" w14:paraId="00000061">
      <w:pPr>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сприяння всебічному розвитку учнів (вихованців);</w:t>
      </w:r>
    </w:p>
    <w:p w:rsidR="00000000" w:rsidDel="00000000" w:rsidP="00000000" w:rsidRDefault="00000000" w:rsidRPr="00000000" w14:paraId="00000062">
      <w:pPr>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сприяння набуттю ключових компетентностей учнями (вихованцями), запровадження педагогіки партнерства, надання консультацій батькам або іншим законним представникам учня (вихованця) з метою забезпечення їх активної участі в освітньому процесі;</w:t>
      </w:r>
    </w:p>
    <w:p w:rsidR="00000000" w:rsidDel="00000000" w:rsidP="00000000" w:rsidRDefault="00000000" w:rsidRPr="00000000" w14:paraId="00000063">
      <w:pPr>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виховання громадянина-патріота України;</w:t>
      </w:r>
    </w:p>
    <w:p w:rsidR="00000000" w:rsidDel="00000000" w:rsidP="00000000" w:rsidRDefault="00000000" w:rsidRPr="00000000" w14:paraId="00000064">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виконання вимог Державного стандарту загальної середньої освіти на рівні початкової, базової середньої та профільної освіти, учнів (вихованців) до подальшої освіти і трудової діяльності;</w:t>
      </w:r>
    </w:p>
    <w:p w:rsidR="00000000" w:rsidDel="00000000" w:rsidP="00000000" w:rsidRDefault="00000000" w:rsidRPr="00000000" w14:paraId="00000065">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виховання у учнів (вихованців)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00000" w:rsidDel="00000000" w:rsidP="00000000" w:rsidRDefault="00000000" w:rsidRPr="00000000" w14:paraId="00000066">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000000" w:rsidDel="00000000" w:rsidP="00000000" w:rsidRDefault="00000000" w:rsidRPr="00000000" w14:paraId="00000067">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виховання у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00000" w:rsidDel="00000000" w:rsidP="00000000" w:rsidRDefault="00000000" w:rsidRPr="00000000" w14:paraId="00000068">
      <w:pPr>
        <w:tabs>
          <w:tab w:val="left" w:leader="none" w:pos="4111"/>
        </w:tabs>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Діяльність спеціальної школи будується на принципах:</w:t>
      </w:r>
    </w:p>
    <w:p w:rsidR="00000000" w:rsidDel="00000000" w:rsidP="00000000" w:rsidRDefault="00000000" w:rsidRPr="00000000" w14:paraId="00000069">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доступності;</w:t>
      </w:r>
    </w:p>
    <w:p w:rsidR="00000000" w:rsidDel="00000000" w:rsidP="00000000" w:rsidRDefault="00000000" w:rsidRPr="00000000" w14:paraId="0000006A">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гуманізму;</w:t>
      </w:r>
    </w:p>
    <w:p w:rsidR="00000000" w:rsidDel="00000000" w:rsidP="00000000" w:rsidRDefault="00000000" w:rsidRPr="00000000" w14:paraId="0000006B">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демократизму;</w:t>
      </w:r>
    </w:p>
    <w:p w:rsidR="00000000" w:rsidDel="00000000" w:rsidP="00000000" w:rsidRDefault="00000000" w:rsidRPr="00000000" w14:paraId="0000006C">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незалежності від політичних і релігійних об'єднань;</w:t>
      </w:r>
    </w:p>
    <w:p w:rsidR="00000000" w:rsidDel="00000000" w:rsidP="00000000" w:rsidRDefault="00000000" w:rsidRPr="00000000" w14:paraId="0000006D">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взаємозв’язку розумового, морального, фізичного та естетичного виховання;</w:t>
      </w:r>
    </w:p>
    <w:p w:rsidR="00000000" w:rsidDel="00000000" w:rsidP="00000000" w:rsidRDefault="00000000" w:rsidRPr="00000000" w14:paraId="0000006E">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рівності прав кожної дитини для повної реалізації її здібностей, таланту, всебічного розвитку.</w:t>
      </w:r>
    </w:p>
    <w:bookmarkStart w:colFirst="0" w:colLast="0" w:name="bookmark=id.gjdgxs" w:id="0"/>
    <w:bookmarkEnd w:id="0"/>
    <w:p w:rsidR="00000000" w:rsidDel="00000000" w:rsidP="00000000" w:rsidRDefault="00000000" w:rsidRPr="00000000" w14:paraId="0000006F">
      <w:pPr>
        <w:tabs>
          <w:tab w:val="left" w:leader="none" w:pos="4111"/>
        </w:tabs>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Головним завданням освітньої політики школи</w:t>
      </w:r>
      <w:r w:rsidDel="00000000" w:rsidR="00000000" w:rsidRPr="00000000">
        <w:rPr>
          <w:rFonts w:ascii="Times New Roman" w:cs="Times New Roman" w:eastAsia="Times New Roman" w:hAnsi="Times New Roman"/>
          <w:sz w:val="28"/>
          <w:szCs w:val="28"/>
          <w:rtl w:val="0"/>
        </w:rPr>
        <w:t xml:space="preserve"> є створення такого освітнього середовища, яке:</w:t>
      </w:r>
    </w:p>
    <w:p w:rsidR="00000000" w:rsidDel="00000000" w:rsidP="00000000" w:rsidRDefault="00000000" w:rsidRPr="00000000" w14:paraId="00000070">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соціально, ментально і культурно відтворює потреби суспільства й держави;</w:t>
      </w:r>
    </w:p>
    <w:p w:rsidR="00000000" w:rsidDel="00000000" w:rsidP="00000000" w:rsidRDefault="00000000" w:rsidRPr="00000000" w14:paraId="00000071">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одночасно органічно вписується в національну та європейську системи освіти, відображаючи їх загальнолюдські потреби та інтереси;</w:t>
      </w:r>
    </w:p>
    <w:p w:rsidR="00000000" w:rsidDel="00000000" w:rsidP="00000000" w:rsidRDefault="00000000" w:rsidRPr="00000000" w14:paraId="00000072">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формує всебічно розвинену та соціально зрілу особистість, яка володіє ключовими компетностями, необхідними людині ХХІ століття. Освітнє середовище школи максимально обмежує вплив негативних рис суспільства на випускника та формує з учнів благородну людину.</w:t>
      </w:r>
    </w:p>
    <w:p w:rsidR="00000000" w:rsidDel="00000000" w:rsidP="00000000" w:rsidRDefault="00000000" w:rsidRPr="00000000" w14:paraId="00000073">
      <w:pPr>
        <w:tabs>
          <w:tab w:val="left" w:leader="none" w:pos="4111"/>
        </w:tabs>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Пріоритетними принципами діяльності педагогічного колективу закладу є:</w:t>
      </w:r>
    </w:p>
    <w:p w:rsidR="00000000" w:rsidDel="00000000" w:rsidP="00000000" w:rsidRDefault="00000000" w:rsidRPr="00000000" w14:paraId="00000074">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людиноцентризм;</w:t>
      </w:r>
    </w:p>
    <w:p w:rsidR="00000000" w:rsidDel="00000000" w:rsidP="00000000" w:rsidRDefault="00000000" w:rsidRPr="00000000" w14:paraId="00000075">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демократизм (у принципах управління – співробітництво, партнерство, взаємоповага, взаємодопомога; колегіальність у прийняті управлінських рішень; рівноправність всіх учасників освітнього процесу);</w:t>
      </w:r>
    </w:p>
    <w:p w:rsidR="00000000" w:rsidDel="00000000" w:rsidP="00000000" w:rsidRDefault="00000000" w:rsidRPr="00000000" w14:paraId="00000076">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гуманізм (гармонізація стосунків між усіма учасниками педагогічного процесу; створення сприятливих умов для творчої самореалізації усіх суб’єктів освітнього процесу; утвердження особистості як найбільшої цінності у суспільстві);</w:t>
      </w:r>
    </w:p>
    <w:p w:rsidR="00000000" w:rsidDel="00000000" w:rsidP="00000000" w:rsidRDefault="00000000" w:rsidRPr="00000000" w14:paraId="00000077">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особистісно зорієнтований підхід (врахування вікових та індивідуальних особливостей учнів; створення умов для досягнення особистісного росту; безоцінне прийняття іншої людини у міжособистісних стосунках; прийняття гуманістичних принципів як принципів внутрішньоособистісних; прийняття факту, що воля та вибір людини індивідуальні, неповторні, самобутні);</w:t>
      </w:r>
    </w:p>
    <w:p w:rsidR="00000000" w:rsidDel="00000000" w:rsidP="00000000" w:rsidRDefault="00000000" w:rsidRPr="00000000" w14:paraId="00000078">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модернізація (інтенсивне використання в розвитку теорії та практики управління соціально-педагогічними системами інформаційно-комунікативних технологій; залучення ресурсів і можливостей глобальної мережі Інтернет; модернізація структур управління, функцій і методів управлінської діяльності, перехід до нових управлінських технологій);</w:t>
      </w:r>
    </w:p>
    <w:p w:rsidR="00000000" w:rsidDel="00000000" w:rsidP="00000000" w:rsidRDefault="00000000" w:rsidRPr="00000000" w14:paraId="00000079">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диференціація і мобільність (створення умов для становлення багатопрофільного, варіативного навчання; створення сприятливих умов для орієнтації учнів на певну майбутню професійну діяльність через врахування індивідуальних особливостей, інтересів і потреб учнів та створення карток індивідуального зростання учня);</w:t>
      </w:r>
    </w:p>
    <w:p w:rsidR="00000000" w:rsidDel="00000000" w:rsidP="00000000" w:rsidRDefault="00000000" w:rsidRPr="00000000" w14:paraId="0000007A">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забезпечення практичної спрямованості освіти (орієнтація змісту навчально-методичних матеріалів на практичне застосування учнями теоретичних знань і вмінь для життя та діяльності в реальному суспільстві; формування вміння самостійно аналізувати різноманітні ситуації, що виникають в освітньому просторі, вміння приймати рішення і діяти в правовому полі, спрямованість педагогічного менеджменту на забезпечення конкурентоспроможності сучасного випускника на ринку праці, здатності його відслідковувати причини та наслідки власних життєвих подій, уміння займатися одночасно кількома справами, будувати альтернативні моделі соціального самовизначення; пріоритет творчої діяльності особистості);</w:t>
      </w:r>
    </w:p>
    <w:p w:rsidR="00000000" w:rsidDel="00000000" w:rsidP="00000000" w:rsidRDefault="00000000" w:rsidRPr="00000000" w14:paraId="0000007B">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варіативність (забезпечення можливості широкого вибору змісту, форм і засобів навчання та виховання, альтернативність у задоволенні духовних запитів особистості, її інтелектуальних та пізнавальних можливостей та інтересів; поглиблення й розширення практичної спрямованості навчальних програм, диференціація та індивідуалізація освітнього процесу;</w:t>
      </w:r>
    </w:p>
    <w:p w:rsidR="00000000" w:rsidDel="00000000" w:rsidP="00000000" w:rsidRDefault="00000000" w:rsidRPr="00000000" w14:paraId="0000007C">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науковість (розробка базових документів і навчальних матеріалів з урахуванням сучасного рівня розвитку науки для забезпечення формування в учнів наукового світогляду та цілісної картини сприйняття світу);</w:t>
      </w:r>
    </w:p>
    <w:p w:rsidR="00000000" w:rsidDel="00000000" w:rsidP="00000000" w:rsidRDefault="00000000" w:rsidRPr="00000000" w14:paraId="0000007D">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наступність і неперервність (врахування вимог національної освітньої політики та чинного законодавства, існуючих навчальних планів і програм; поетапне, відповідно до вікових особливостей, розширення обсягу знань, що охоплюють всі ланки закладу освіти);</w:t>
      </w:r>
    </w:p>
    <w:p w:rsidR="00000000" w:rsidDel="00000000" w:rsidP="00000000" w:rsidRDefault="00000000" w:rsidRPr="00000000" w14:paraId="0000007E">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полікультурність (наповненість освітнього середовища навчального закладу ідеєю універсальності прав людини та етнокультурного розмаїття світу, правової рівності національних культур; виховання особистості на засадах міжетнічної толерантності та поваги до представників інших культур, поваги до своєї національної самобутності в контексті світової культури);</w:t>
      </w:r>
    </w:p>
    <w:p w:rsidR="00000000" w:rsidDel="00000000" w:rsidP="00000000" w:rsidRDefault="00000000" w:rsidRPr="00000000" w14:paraId="0000007F">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інтегрованість (врахування у процесі навчання існуючих міжпредметних зв’язків з базових шкільних предметів);</w:t>
      </w:r>
    </w:p>
    <w:p w:rsidR="00000000" w:rsidDel="00000000" w:rsidP="00000000" w:rsidRDefault="00000000" w:rsidRPr="00000000" w14:paraId="00000080">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перспективність (забезпечення випередження в змісті навчання у відповідності з сучасними потребами суспільної практики).</w:t>
      </w:r>
    </w:p>
    <w:p w:rsidR="00000000" w:rsidDel="00000000" w:rsidP="00000000" w:rsidRDefault="00000000" w:rsidRPr="00000000" w14:paraId="00000081">
      <w:pPr>
        <w:tabs>
          <w:tab w:val="left" w:leader="none" w:pos="4111"/>
        </w:tabs>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реалізації завдань школа має всі належні умови:</w:t>
      </w:r>
    </w:p>
    <w:p w:rsidR="00000000" w:rsidDel="00000000" w:rsidP="00000000" w:rsidRDefault="00000000" w:rsidRPr="00000000" w14:paraId="00000082">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загальні навчальні, методичні надбання;</w:t>
      </w:r>
    </w:p>
    <w:p w:rsidR="00000000" w:rsidDel="00000000" w:rsidP="00000000" w:rsidRDefault="00000000" w:rsidRPr="00000000" w14:paraId="00000083">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досвід роботи педколективу в умовах впровадження інновацій та сучасних методик, технологій;</w:t>
      </w:r>
    </w:p>
    <w:p w:rsidR="00000000" w:rsidDel="00000000" w:rsidP="00000000" w:rsidRDefault="00000000" w:rsidRPr="00000000" w14:paraId="00000084">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високий фаховий, моральний та культурний потенціал педагогів;</w:t>
      </w:r>
    </w:p>
    <w:p w:rsidR="00000000" w:rsidDel="00000000" w:rsidP="00000000" w:rsidRDefault="00000000" w:rsidRPr="00000000" w14:paraId="00000085">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творчу атмосферу в колективі;</w:t>
      </w:r>
    </w:p>
    <w:p w:rsidR="00000000" w:rsidDel="00000000" w:rsidP="00000000" w:rsidRDefault="00000000" w:rsidRPr="00000000" w14:paraId="00000086">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рейтинг закладу освіти на достатньому рівні;</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матеріально-технічну базу закладу, яка постійно оновлюється і модернізується. </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Заклад освіти у своїй діяльності керується Конституцією та законами України, актами Президента України, Кабінету Міністрів України, Міністерства освіти і науки України, ухвалами обласної ради, рішеннями виконавчого комітету, розпорядженнями, наказами Департаменту науки і освіти Харківської обласної державної адміністрації, іншими нормативно-правовими актами та Статутом закладу освіти.  </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after="0" w:line="276" w:lineRule="auto"/>
        <w:ind w:firstLine="567"/>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76" w:lineRule="auto"/>
        <w:ind w:firstLine="567"/>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ВИМОГИ ДО ОСІБ, ЯКІ МОЖУТЬ РОЗПОЧИНАТИ ЗДОБУТТЯ ОСВІТИ У ЗАКЛАДІ</w:t>
      </w:r>
    </w:p>
    <w:p w:rsidR="00000000" w:rsidDel="00000000" w:rsidP="00000000" w:rsidRDefault="00000000" w:rsidRPr="00000000" w14:paraId="0000008B">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Початкова освіта</w:t>
      </w:r>
      <w:r w:rsidDel="00000000" w:rsidR="00000000" w:rsidRPr="00000000">
        <w:rPr>
          <w:rFonts w:ascii="Times New Roman" w:cs="Times New Roman" w:eastAsia="Times New Roman" w:hAnsi="Times New Roman"/>
          <w:sz w:val="28"/>
          <w:szCs w:val="28"/>
          <w:rtl w:val="0"/>
        </w:rPr>
        <w:t xml:space="preserve"> – це перший рівень повної загальної середньої освіти, який відповідає першому рівню Національної рамки кваліфікацій.</w:t>
      </w:r>
    </w:p>
    <w:p w:rsidR="00000000" w:rsidDel="00000000" w:rsidP="00000000" w:rsidRDefault="00000000" w:rsidRPr="00000000" w14:paraId="0000008C">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Метою початкової освіти</w:t>
      </w:r>
      <w:r w:rsidDel="00000000" w:rsidR="00000000" w:rsidRPr="00000000">
        <w:rPr>
          <w:rFonts w:ascii="Times New Roman" w:cs="Times New Roman" w:eastAsia="Times New Roman" w:hAnsi="Times New Roman"/>
          <w:sz w:val="28"/>
          <w:szCs w:val="28"/>
          <w:rtl w:val="0"/>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000000" w:rsidDel="00000000" w:rsidP="00000000" w:rsidRDefault="00000000" w:rsidRPr="00000000" w14:paraId="0000008D">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Стратегічним напрямком розвитку початкової освіти є створення таких умов, за якими у кожного учня створюється позитивна установка до навчання, пізнання, творчості та самопізнання, і розвивається відповідна система цінностей та мотивів участі в щоденному шкільному житті.</w:t>
      </w:r>
    </w:p>
    <w:p w:rsidR="00000000" w:rsidDel="00000000" w:rsidP="00000000" w:rsidRDefault="00000000" w:rsidRPr="00000000" w14:paraId="0000008E">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Заклад загальної середньої освіти варіант Типової освітньої програми вибирає самостійно рішенням педагогічної ради. У 2018 році обрано для освітнього процесу Типову освітню програму закладу загальної середньої освіти, розроблену під керівництвом Савченко О.Я. Зміст цієї типової освітньої програми має потенціал для формування ключових компетентностей, враховано інтегрований характер компетентності, реалізацію внутрішньопредметних, міжпредметних зв’язків, раціонально розподілено навчальні години на вивчення окремих предметів за освітніми галузями.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000000" w:rsidDel="00000000" w:rsidP="00000000" w:rsidRDefault="00000000" w:rsidRPr="00000000" w14:paraId="0000008F">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Початкова освіта має такі цикли, як 1-2 і 3-4 класи, починаючи з 2018 року, що враховують вікові особливості розвитку та потреби дітей і дають можливості забезпечити подолання розбіжностей у досягненнях, зумовлених готовністю до здобуття освіти.</w:t>
      </w:r>
    </w:p>
    <w:p w:rsidR="00000000" w:rsidDel="00000000" w:rsidP="00000000" w:rsidRDefault="00000000" w:rsidRPr="00000000" w14:paraId="00000090">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для учнів 1-х класів закладу складає 805 годин/навчальний рік.</w:t>
      </w:r>
    </w:p>
    <w:p w:rsidR="00000000" w:rsidDel="00000000" w:rsidP="00000000" w:rsidRDefault="00000000" w:rsidRPr="00000000" w14:paraId="00000091">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для учнів 2-х класів закладу складає 840 годин/навчальний рік.</w:t>
      </w:r>
    </w:p>
    <w:p w:rsidR="00000000" w:rsidDel="00000000" w:rsidP="00000000" w:rsidRDefault="00000000" w:rsidRPr="00000000" w14:paraId="00000092">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для учнів 3-х класів закладу складає 875 годин/навчальний рік.</w:t>
      </w:r>
    </w:p>
    <w:p w:rsidR="00000000" w:rsidDel="00000000" w:rsidP="00000000" w:rsidRDefault="00000000" w:rsidRPr="00000000" w14:paraId="00000093">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для учнів 4-х класів закладу складає 875 годин/навчальний рік.</w:t>
      </w:r>
    </w:p>
    <w:p w:rsidR="00000000" w:rsidDel="00000000" w:rsidP="00000000" w:rsidRDefault="00000000" w:rsidRPr="00000000" w14:paraId="00000094">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tl w:val="0"/>
        </w:rPr>
      </w:r>
    </w:p>
    <w:bookmarkStart w:colFirst="0" w:colLast="0" w:name="bookmark=id.30j0zll" w:id="1"/>
    <w:bookmarkEnd w:id="1"/>
    <w:p w:rsidR="00000000" w:rsidDel="00000000" w:rsidP="00000000" w:rsidRDefault="00000000" w:rsidRPr="00000000" w14:paraId="00000095">
      <w:pPr>
        <w:tabs>
          <w:tab w:val="left" w:leader="none" w:pos="4111"/>
        </w:tabs>
        <w:spacing w:after="0" w:line="276" w:lineRule="auto"/>
        <w:ind w:firstLine="56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Освітню програму укладено за такими галузями:</w:t>
      </w:r>
      <w:r w:rsidDel="00000000" w:rsidR="00000000" w:rsidRPr="00000000">
        <w:rPr>
          <w:rtl w:val="0"/>
        </w:rPr>
      </w:r>
    </w:p>
    <w:p w:rsidR="00000000" w:rsidDel="00000000" w:rsidP="00000000" w:rsidRDefault="00000000" w:rsidRPr="00000000" w14:paraId="00000096">
      <w:pPr>
        <w:numPr>
          <w:ilvl w:val="0"/>
          <w:numId w:val="2"/>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Мови і літератури;</w:t>
      </w:r>
      <w:r w:rsidDel="00000000" w:rsidR="00000000" w:rsidRPr="00000000">
        <w:rPr>
          <w:rtl w:val="0"/>
        </w:rPr>
      </w:r>
    </w:p>
    <w:p w:rsidR="00000000" w:rsidDel="00000000" w:rsidP="00000000" w:rsidRDefault="00000000" w:rsidRPr="00000000" w14:paraId="00000097">
      <w:pPr>
        <w:numPr>
          <w:ilvl w:val="0"/>
          <w:numId w:val="2"/>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Суспільствознавство;</w:t>
      </w:r>
      <w:r w:rsidDel="00000000" w:rsidR="00000000" w:rsidRPr="00000000">
        <w:rPr>
          <w:rtl w:val="0"/>
        </w:rPr>
      </w:r>
    </w:p>
    <w:p w:rsidR="00000000" w:rsidDel="00000000" w:rsidP="00000000" w:rsidRDefault="00000000" w:rsidRPr="00000000" w14:paraId="00000098">
      <w:pPr>
        <w:numPr>
          <w:ilvl w:val="0"/>
          <w:numId w:val="2"/>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Мистецтво;</w:t>
      </w:r>
      <w:r w:rsidDel="00000000" w:rsidR="00000000" w:rsidRPr="00000000">
        <w:rPr>
          <w:rtl w:val="0"/>
        </w:rPr>
      </w:r>
    </w:p>
    <w:p w:rsidR="00000000" w:rsidDel="00000000" w:rsidP="00000000" w:rsidRDefault="00000000" w:rsidRPr="00000000" w14:paraId="00000099">
      <w:pPr>
        <w:numPr>
          <w:ilvl w:val="0"/>
          <w:numId w:val="2"/>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Математика;</w:t>
      </w:r>
      <w:r w:rsidDel="00000000" w:rsidR="00000000" w:rsidRPr="00000000">
        <w:rPr>
          <w:rtl w:val="0"/>
        </w:rPr>
      </w:r>
    </w:p>
    <w:p w:rsidR="00000000" w:rsidDel="00000000" w:rsidP="00000000" w:rsidRDefault="00000000" w:rsidRPr="00000000" w14:paraId="0000009A">
      <w:pPr>
        <w:numPr>
          <w:ilvl w:val="0"/>
          <w:numId w:val="2"/>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Природознавство;</w:t>
      </w:r>
      <w:r w:rsidDel="00000000" w:rsidR="00000000" w:rsidRPr="00000000">
        <w:rPr>
          <w:rtl w:val="0"/>
        </w:rPr>
      </w:r>
    </w:p>
    <w:p w:rsidR="00000000" w:rsidDel="00000000" w:rsidP="00000000" w:rsidRDefault="00000000" w:rsidRPr="00000000" w14:paraId="0000009B">
      <w:pPr>
        <w:numPr>
          <w:ilvl w:val="0"/>
          <w:numId w:val="2"/>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Технології;</w:t>
      </w:r>
      <w:r w:rsidDel="00000000" w:rsidR="00000000" w:rsidRPr="00000000">
        <w:rPr>
          <w:rtl w:val="0"/>
        </w:rPr>
      </w:r>
    </w:p>
    <w:p w:rsidR="00000000" w:rsidDel="00000000" w:rsidP="00000000" w:rsidRDefault="00000000" w:rsidRPr="00000000" w14:paraId="0000009C">
      <w:pPr>
        <w:numPr>
          <w:ilvl w:val="0"/>
          <w:numId w:val="2"/>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Здоров’я і фізична культура.</w:t>
      </w:r>
      <w:r w:rsidDel="00000000" w:rsidR="00000000" w:rsidRPr="00000000">
        <w:rPr>
          <w:rtl w:val="0"/>
        </w:rPr>
      </w:r>
    </w:p>
    <w:p w:rsidR="00000000" w:rsidDel="00000000" w:rsidP="00000000" w:rsidRDefault="00000000" w:rsidRPr="00000000" w14:paraId="0000009D">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Основними формами організації освітнього процесу у початковій школі є різні типи уроку, екскурсії, віртуальні подорожі, квести, спектаклі, які вчитель організовує у межах уроку або у позаурочний час. Вибір форм і методів навчання вчитель визначає самостійно, враховуючи умови роботи, забезпечуючи досягнення очікуваних результатів, зазначених у навчальних програмах. Змістовне наповнення предмета «Фізична культура» заклад освіти формує самостійно з варіативних модулів відповідно до особливостей учнів матеріально-технічної бази, кадрового забезпечення, народних традицій. Години фізичної культури не враховуються при визначенні гранично допустимого навантаження учнів.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Необхідною умовою формування компетентностей є діяльнісна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 Формуванню ключових компетентностей сприяє встановлення та реалізації в освітньому процесі міжпредметних і внутрішньопредметних зв’язків, а саме: змістовно-інформаційних,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операційно - діяльнісних й 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 формуванню наукового світогляду. Компетентнісний потенціал кожної освітньої галузі забезпечує формування всіх ключових компетентностей. До ключових компетентностей належать:</w:t>
      </w:r>
    </w:p>
    <w:p w:rsidR="00000000" w:rsidDel="00000000" w:rsidP="00000000" w:rsidRDefault="00000000" w:rsidRPr="00000000" w14:paraId="0000009E">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вільне володіння державною мовою;</w:t>
      </w:r>
    </w:p>
    <w:p w:rsidR="00000000" w:rsidDel="00000000" w:rsidP="00000000" w:rsidRDefault="00000000" w:rsidRPr="00000000" w14:paraId="0000009F">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математична компетентність;</w:t>
      </w:r>
    </w:p>
    <w:p w:rsidR="00000000" w:rsidDel="00000000" w:rsidP="00000000" w:rsidRDefault="00000000" w:rsidRPr="00000000" w14:paraId="000000A0">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компетентності у галузі природничих наук, технічних технологій;</w:t>
      </w:r>
    </w:p>
    <w:p w:rsidR="00000000" w:rsidDel="00000000" w:rsidP="00000000" w:rsidRDefault="00000000" w:rsidRPr="00000000" w14:paraId="000000A1">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інноваційність;</w:t>
      </w:r>
    </w:p>
    <w:p w:rsidR="00000000" w:rsidDel="00000000" w:rsidP="00000000" w:rsidRDefault="00000000" w:rsidRPr="00000000" w14:paraId="000000A2">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екологічна компетентність;</w:t>
      </w:r>
    </w:p>
    <w:p w:rsidR="00000000" w:rsidDel="00000000" w:rsidP="00000000" w:rsidRDefault="00000000" w:rsidRPr="00000000" w14:paraId="000000A3">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інформаційно-комунікаційна компетентність;</w:t>
      </w:r>
    </w:p>
    <w:p w:rsidR="00000000" w:rsidDel="00000000" w:rsidP="00000000" w:rsidRDefault="00000000" w:rsidRPr="00000000" w14:paraId="000000A4">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навчання впродовж життя;</w:t>
      </w:r>
    </w:p>
    <w:p w:rsidR="00000000" w:rsidDel="00000000" w:rsidP="00000000" w:rsidRDefault="00000000" w:rsidRPr="00000000" w14:paraId="000000A5">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громадянські та соціальні компетентності;</w:t>
      </w:r>
    </w:p>
    <w:p w:rsidR="00000000" w:rsidDel="00000000" w:rsidP="00000000" w:rsidRDefault="00000000" w:rsidRPr="00000000" w14:paraId="000000A6">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культурна компетентність;</w:t>
      </w:r>
    </w:p>
    <w:p w:rsidR="00000000" w:rsidDel="00000000" w:rsidP="00000000" w:rsidRDefault="00000000" w:rsidRPr="00000000" w14:paraId="000000A7">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підприємливість і фінансова грамотність.</w:t>
      </w:r>
    </w:p>
    <w:p w:rsidR="00000000" w:rsidDel="00000000" w:rsidP="00000000" w:rsidRDefault="00000000" w:rsidRPr="00000000" w14:paraId="000000A8">
      <w:pPr>
        <w:tabs>
          <w:tab w:val="left" w:leader="none" w:pos="4111"/>
        </w:tabs>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 Для кожної освітньої галузі визначено обов’язкові результати навчання здобувачів освіти, які є основою для їх подальшого навчання. Освітньою програмою визначено очікувані результати навчання (компетентностей), визначених Державним стандартом.</w:t>
      </w:r>
    </w:p>
    <w:p w:rsidR="00000000" w:rsidDel="00000000" w:rsidP="00000000" w:rsidRDefault="00000000" w:rsidRPr="00000000" w14:paraId="000000A9">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Мовно-літературна освітня галузь </w:t>
      </w:r>
      <w:r w:rsidDel="00000000" w:rsidR="00000000" w:rsidRPr="00000000">
        <w:rPr>
          <w:rFonts w:ascii="Times New Roman" w:cs="Times New Roman" w:eastAsia="Times New Roman" w:hAnsi="Times New Roman"/>
          <w:color w:val="000000"/>
          <w:sz w:val="28"/>
          <w:szCs w:val="28"/>
          <w:rtl w:val="0"/>
        </w:rPr>
        <w:t xml:space="preserve">включає українську мову та літературу, українську жестову мову, іншомовну (англійську) освіту.</w:t>
      </w:r>
    </w:p>
    <w:p w:rsidR="00000000" w:rsidDel="00000000" w:rsidP="00000000" w:rsidRDefault="00000000" w:rsidRPr="00000000" w14:paraId="000000AA">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взаємодіє з іншими особами усно, сприймає і використовує інформацію для досягнення життєвих цілей у різних комунікативних ситуаціях; сприймає, аналізує, інтерпретує, критично оцінює інформацію в текстах різних видів, висловлює думки, почуття, ставлення, взаємодіє з іншими особами письмово, в режимі реального часу, дотримується норм літературної мови.</w:t>
      </w:r>
    </w:p>
    <w:p w:rsidR="00000000" w:rsidDel="00000000" w:rsidP="00000000" w:rsidRDefault="00000000" w:rsidRPr="00000000" w14:paraId="000000AB">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іншомовної освіти є </w:t>
      </w:r>
      <w:r w:rsidDel="00000000" w:rsidR="00000000" w:rsidRPr="00000000">
        <w:rPr>
          <w:rFonts w:ascii="Times New Roman" w:cs="Times New Roman" w:eastAsia="Times New Roman" w:hAnsi="Times New Roman"/>
          <w:color w:val="000000"/>
          <w:sz w:val="28"/>
          <w:szCs w:val="28"/>
          <w:rtl w:val="0"/>
        </w:rPr>
        <w:t xml:space="preserve">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w:t>
      </w:r>
    </w:p>
    <w:p w:rsidR="00000000" w:rsidDel="00000000" w:rsidP="00000000" w:rsidRDefault="00000000" w:rsidRPr="00000000" w14:paraId="000000AC">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 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 надає інформацію, висловлює думки, почуття та ставлення, взаємодіє з іншими особами усно(ASL), письмово та в режимі реального часу, використовуючи іноземну мову в поєднанні з ASL.</w:t>
      </w:r>
    </w:p>
    <w:p w:rsidR="00000000" w:rsidDel="00000000" w:rsidP="00000000" w:rsidRDefault="00000000" w:rsidRPr="00000000" w14:paraId="000000AD">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математичної освітньої галузі </w:t>
      </w:r>
      <w:r w:rsidDel="00000000" w:rsidR="00000000" w:rsidRPr="00000000">
        <w:rPr>
          <w:rFonts w:ascii="Times New Roman" w:cs="Times New Roman" w:eastAsia="Times New Roman" w:hAnsi="Times New Roman"/>
          <w:color w:val="000000"/>
          <w:sz w:val="28"/>
          <w:szCs w:val="28"/>
          <w:rtl w:val="0"/>
        </w:rPr>
        <w:t xml:space="preserve">є формування математичної та інших ключових компетентностей; розвиток мислення, здатності розпізнавати і моделювати процеси та ситуації з повсякденного життя, які можна розв’язувати із</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застосуванням математичних методів, а також здатності робити усвідомлений вибір.</w:t>
      </w:r>
    </w:p>
    <w:p w:rsidR="00000000" w:rsidDel="00000000" w:rsidP="00000000" w:rsidRDefault="00000000" w:rsidRPr="00000000" w14:paraId="000000AE">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досліджує ситуації і визначає проблеми, які можна розв’язувати із застосуванням математичних методів; моделює процеси і ситуації, розробляє стратегії (плани) дій для розв’язування різноманітних задач; критично оцінює дані, процес та результат розв’язання навчальних і практичних задач; застосовує досвід математичної діяльності для пізнання навколишнього світу.</w:t>
      </w:r>
    </w:p>
    <w:p w:rsidR="00000000" w:rsidDel="00000000" w:rsidP="00000000" w:rsidRDefault="00000000" w:rsidRPr="00000000" w14:paraId="000000AF">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природничої освітньої галузі є </w:t>
      </w:r>
      <w:r w:rsidDel="00000000" w:rsidR="00000000" w:rsidRPr="00000000">
        <w:rPr>
          <w:rFonts w:ascii="Times New Roman" w:cs="Times New Roman" w:eastAsia="Times New Roman" w:hAnsi="Times New Roman"/>
          <w:color w:val="000000"/>
          <w:sz w:val="28"/>
          <w:szCs w:val="28"/>
          <w:rtl w:val="0"/>
        </w:rPr>
        <w:t xml:space="preserve">формування компетентностей в галузі природничих наук, техніки і технологій, екологічної та інших ключових компетентностей шляхом опанування знань, умінь і способів діяльності, розвиткуздібностей, які забезпечують успішну взаємодію з природою,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w:t>
      </w:r>
    </w:p>
    <w:p w:rsidR="00000000" w:rsidDel="00000000" w:rsidP="00000000" w:rsidRDefault="00000000" w:rsidRPr="00000000" w14:paraId="000000B0">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відкриває світ природи, набуває досвіду її дослідження,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 опрацьовує та систематизує інформацію природничого змісту, отриману з доступних джерел, та представляє її у різних формах; 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 критично оцінює факти, поєднує новий досвід з набутим раніше і творчо його використовує для розв’язування проблем природничого характеру.</w:t>
      </w:r>
    </w:p>
    <w:p w:rsidR="00000000" w:rsidDel="00000000" w:rsidP="00000000" w:rsidRDefault="00000000" w:rsidRPr="00000000" w14:paraId="000000B1">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технологічної освітньої галузі є </w:t>
      </w:r>
      <w:r w:rsidDel="00000000" w:rsidR="00000000" w:rsidRPr="00000000">
        <w:rPr>
          <w:rFonts w:ascii="Times New Roman" w:cs="Times New Roman" w:eastAsia="Times New Roman" w:hAnsi="Times New Roman"/>
          <w:color w:val="000000"/>
          <w:sz w:val="28"/>
          <w:szCs w:val="28"/>
          <w:rtl w:val="0"/>
        </w:rPr>
        <w:t xml:space="preserve">формування компетентностей в галузі техніки і технологій та інших ключових компетентностей, здатності до зміни навколишнього світу засобами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000000" w:rsidDel="00000000" w:rsidP="00000000" w:rsidRDefault="00000000" w:rsidRPr="00000000" w14:paraId="000000B2">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втілює творчий задум у готовий виріб; дбає про власний побут, задоволення власних потреб та потреб тих, хто його оточує; ефективно використовує природні матеріали, дбаючи про навколишній світ; практикує і творчо застосовує традиційні та сучасні ремесла.</w:t>
      </w:r>
    </w:p>
    <w:p w:rsidR="00000000" w:rsidDel="00000000" w:rsidP="00000000" w:rsidRDefault="00000000" w:rsidRPr="00000000" w14:paraId="000000B3">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інформатичної освітньої галузі </w:t>
      </w:r>
      <w:r w:rsidDel="00000000" w:rsidR="00000000" w:rsidRPr="00000000">
        <w:rPr>
          <w:rFonts w:ascii="Times New Roman" w:cs="Times New Roman" w:eastAsia="Times New Roman" w:hAnsi="Times New Roman"/>
          <w:color w:val="000000"/>
          <w:sz w:val="28"/>
          <w:szCs w:val="28"/>
          <w:rtl w:val="0"/>
        </w:rPr>
        <w:t xml:space="preserve">є формування інформаційно комунікаційної компетентності та інших ключових компетентностей,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000000" w:rsidDel="00000000" w:rsidP="00000000" w:rsidRDefault="00000000" w:rsidRPr="00000000" w14:paraId="000000B4">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знаходить, подає, перетворює, аналізує, узагальнює та систематизує дані, критично оцінює інформацію для розв’язання життєвих проблем; 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 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 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000000" w:rsidDel="00000000" w:rsidP="00000000" w:rsidRDefault="00000000" w:rsidRPr="00000000" w14:paraId="000000B5">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соціальної і здоров’язбережувальної освітньої галузі </w:t>
      </w:r>
      <w:r w:rsidDel="00000000" w:rsidR="00000000" w:rsidRPr="00000000">
        <w:rPr>
          <w:rFonts w:ascii="Times New Roman" w:cs="Times New Roman" w:eastAsia="Times New Roman" w:hAnsi="Times New Roman"/>
          <w:color w:val="000000"/>
          <w:sz w:val="28"/>
          <w:szCs w:val="28"/>
          <w:rtl w:val="0"/>
        </w:rPr>
        <w:t xml:space="preserve">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поведінки,збереження власного здоров’я та здоров’я інших осіб, добробуту та сталого розвитку.</w:t>
      </w:r>
    </w:p>
    <w:p w:rsidR="00000000" w:rsidDel="00000000" w:rsidP="00000000" w:rsidRDefault="00000000" w:rsidRPr="00000000" w14:paraId="000000B6">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дбає про особисте здоров’я і безпеку, реагує на діяльність, яка становить загрозу для життя, здоров’я, добробуту; визначає альтернативи, прогнозує наслідки, ухвалює рішення з користю для здоров’я, добробуту, власної безпеки та безпеки інших осіб; робить аргументований вибір на користь здорового способу життя, аналізує та оцінює наслідки і ризики; виявляє підприємливість та поводиться етично для поліпшення здоров’я, безпеки та добробуту.</w:t>
      </w:r>
    </w:p>
    <w:p w:rsidR="00000000" w:rsidDel="00000000" w:rsidP="00000000" w:rsidRDefault="00000000" w:rsidRPr="00000000" w14:paraId="000000B7">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громадянської та історичної освітньої галузі </w:t>
      </w:r>
      <w:r w:rsidDel="00000000" w:rsidR="00000000" w:rsidRPr="00000000">
        <w:rPr>
          <w:rFonts w:ascii="Times New Roman" w:cs="Times New Roman" w:eastAsia="Times New Roman" w:hAnsi="Times New Roman"/>
          <w:color w:val="000000"/>
          <w:sz w:val="28"/>
          <w:szCs w:val="28"/>
          <w:rtl w:val="0"/>
        </w:rPr>
        <w:t xml:space="preserve">є формування громадянської та інших компетентностей,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p>
    <w:p w:rsidR="00000000" w:rsidDel="00000000" w:rsidP="00000000" w:rsidRDefault="00000000" w:rsidRPr="00000000" w14:paraId="000000B8">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встановлює зв’язки між подіями, діяльністю людей та її результатами у часі, пояснює значення пам’ятних для себе та інших громадян України дат (подій); орієнтується у знайомому соціальному середовищі, долучається до його розвитку, пояснює вплив природи та діяльності людей на нього; працює з різними джерелами соціальної та історичної інформації, аналізує зміст джерел, критично оцінює їх; узагальнює інформацію з різних джерел, розповідаючи про минуле і сучасне; представляє аргументовані судження про відомі факти та історичних осіб, а також про події суспільного життя; 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 усвідомлює себе громадянином України, аналізує культурно-історичні основи власної ідентичності, визнає цінність культурного розмаїття; дотримується принципів демократичного громадянства, бере активну участь у житті шкільної спільноти, місцевої громади.</w:t>
      </w:r>
    </w:p>
    <w:p w:rsidR="00000000" w:rsidDel="00000000" w:rsidP="00000000" w:rsidRDefault="00000000" w:rsidRPr="00000000" w14:paraId="000000B9">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мистецької освітньої галузі </w:t>
      </w:r>
      <w:r w:rsidDel="00000000" w:rsidR="00000000" w:rsidRPr="00000000">
        <w:rPr>
          <w:rFonts w:ascii="Times New Roman" w:cs="Times New Roman" w:eastAsia="Times New Roman" w:hAnsi="Times New Roman"/>
          <w:color w:val="000000"/>
          <w:sz w:val="28"/>
          <w:szCs w:val="28"/>
          <w:rtl w:val="0"/>
        </w:rPr>
        <w:t xml:space="preserve">є формування культурної та інших компетентностей,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000000" w:rsidDel="00000000" w:rsidP="00000000" w:rsidRDefault="00000000" w:rsidRPr="00000000" w14:paraId="000000BA">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виявляє художньо-образне, асоціативне мислення у процесі художньо-творчої діяльності через образотворче, музичне та інші види мистецтва; пізнає мистецтво, інтерпретує художні образи, набуваючи емоційно-чуттєвого досвіду, виявляє ціннісне ставлення до мистецтва; пізнає себе через художньо-творчу діяльність та мистецтво.</w:t>
      </w:r>
    </w:p>
    <w:p w:rsidR="00000000" w:rsidDel="00000000" w:rsidP="00000000" w:rsidRDefault="00000000" w:rsidRPr="00000000" w14:paraId="000000BB">
      <w:pPr>
        <w:tabs>
          <w:tab w:val="left" w:leader="none" w:pos="4111"/>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Метою фізкультурної освітньої галузі </w:t>
      </w:r>
      <w:r w:rsidDel="00000000" w:rsidR="00000000" w:rsidRPr="00000000">
        <w:rPr>
          <w:rFonts w:ascii="Times New Roman" w:cs="Times New Roman" w:eastAsia="Times New Roman" w:hAnsi="Times New Roman"/>
          <w:color w:val="000000"/>
          <w:sz w:val="28"/>
          <w:szCs w:val="28"/>
          <w:rtl w:val="0"/>
        </w:rPr>
        <w:t xml:space="preserve">є формування соціальної та інших ключових компетентностей,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000000" w:rsidDel="00000000" w:rsidP="00000000" w:rsidRDefault="00000000" w:rsidRPr="00000000" w14:paraId="000000BC">
      <w:pPr>
        <w:tabs>
          <w:tab w:val="left" w:leader="none" w:pos="4111"/>
        </w:tabs>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Здобувач освіти: </w:t>
      </w:r>
      <w:r w:rsidDel="00000000" w:rsidR="00000000" w:rsidRPr="00000000">
        <w:rPr>
          <w:rFonts w:ascii="Times New Roman" w:cs="Times New Roman" w:eastAsia="Times New Roman" w:hAnsi="Times New Roman"/>
          <w:color w:val="000000"/>
          <w:sz w:val="28"/>
          <w:szCs w:val="28"/>
          <w:rtl w:val="0"/>
        </w:rPr>
        <w:t xml:space="preserve">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 добирає фізичні вправи для підвищення рівня фізичної підготовленості; 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r w:rsidDel="00000000" w:rsidR="00000000" w:rsidRPr="00000000">
        <w:rPr>
          <w:rtl w:val="0"/>
        </w:rPr>
      </w:r>
    </w:p>
    <w:p w:rsidR="00000000" w:rsidDel="00000000" w:rsidP="00000000" w:rsidRDefault="00000000" w:rsidRPr="00000000" w14:paraId="000000BD">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На основі освітньої програми закладу освіти складається та затверджується навчальний план закладу освіти, що конкретизує організацію освітнього процесу. Детальний розподіл навчального навантаження на тиждень окреслено у навчальному плані Комунального закладу «Харківська спеціальна школа      № 5» Харківської обласної ради, який дає цілісне уявлення про зміст і структуру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закладу освіти передбачають реалізацію освітніх галузей Базового навчального плану Державного стандарту через навчальні предмети. Навчальні плани містять інваріантну складову, сформовану на державному рівні, обов'язкову для всіх спеціальних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Навчальні плани для дітей з порушеннями слуху розробляються з урахуванням пріоритетів білінгвального (двомовного) навчання (інтеграція словесної мови як мови навчання з українською жестовою мовою як мовою опанування та інтеграція української жестової мови як мови навчання з словесною мовою як мовою опанування).</w:t>
      </w:r>
      <w:r w:rsidDel="00000000" w:rsidR="00000000" w:rsidRPr="00000000">
        <w:rPr>
          <w:rtl w:val="0"/>
        </w:rPr>
      </w:r>
    </w:p>
    <w:p w:rsidR="00000000" w:rsidDel="00000000" w:rsidP="00000000" w:rsidRDefault="00000000" w:rsidRPr="00000000" w14:paraId="000000BE">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включає години корекційно-розвиткових занять, зміст яких зумовлений особливостями психофізичного розвитку учнів і реалізується через корекційно-розвитковий складник: «Розвиток слухо-зоро-тактильного сприймання мовлення та формування вимови», «Ритміка», «Лікувальна фізкультура».</w:t>
      </w:r>
    </w:p>
    <w:p w:rsidR="00000000" w:rsidDel="00000000" w:rsidP="00000000" w:rsidRDefault="00000000" w:rsidRPr="00000000" w14:paraId="000000BF">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корекційно-розвиткових занять для дітей з порушеннями слуху (глухих дітей та дітей зі зниженим слухом) – формування у здобувачів освіти способів комунікативної діяльності, всебічний розвиток особистості, створення передумов для соціальної адаптації та інтеграції дітей.</w:t>
      </w:r>
    </w:p>
    <w:p w:rsidR="00000000" w:rsidDel="00000000" w:rsidP="00000000" w:rsidRDefault="00000000" w:rsidRPr="00000000" w14:paraId="000000C0">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 проводять педагоги закладу за наявності спеціальної освіти. Години корекційно-розвиткових занять навчального плану не враховуються при визначенні гранично допустимого навантаження учнів.</w:t>
      </w:r>
    </w:p>
    <w:p w:rsidR="00000000" w:rsidDel="00000000" w:rsidP="00000000" w:rsidRDefault="00000000" w:rsidRPr="00000000" w14:paraId="000000C1">
      <w:pPr>
        <w:shd w:fill="ffffff" w:val="clea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Випускник початкових класів повинен мати якісні характеристики:</w:t>
      </w:r>
      <w:r w:rsidDel="00000000" w:rsidR="00000000" w:rsidRPr="00000000">
        <w:rPr>
          <w:rtl w:val="0"/>
        </w:rPr>
      </w:r>
    </w:p>
    <w:p w:rsidR="00000000" w:rsidDel="00000000" w:rsidP="00000000" w:rsidRDefault="00000000" w:rsidRPr="00000000" w14:paraId="000000C2">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упевненість в собі;</w:t>
      </w:r>
    </w:p>
    <w:p w:rsidR="00000000" w:rsidDel="00000000" w:rsidP="00000000" w:rsidRDefault="00000000" w:rsidRPr="00000000" w14:paraId="000000C3">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відчуття повноцінності;</w:t>
      </w:r>
    </w:p>
    <w:p w:rsidR="00000000" w:rsidDel="00000000" w:rsidP="00000000" w:rsidRDefault="00000000" w:rsidRPr="00000000" w14:paraId="000000C4">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старанність;</w:t>
      </w:r>
    </w:p>
    <w:p w:rsidR="00000000" w:rsidDel="00000000" w:rsidP="00000000" w:rsidRDefault="00000000" w:rsidRPr="00000000" w14:paraId="000000C5">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працелюбність;</w:t>
      </w:r>
    </w:p>
    <w:p w:rsidR="00000000" w:rsidDel="00000000" w:rsidP="00000000" w:rsidRDefault="00000000" w:rsidRPr="00000000" w14:paraId="000000C6">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самостійність;</w:t>
      </w:r>
    </w:p>
    <w:p w:rsidR="00000000" w:rsidDel="00000000" w:rsidP="00000000" w:rsidRDefault="00000000" w:rsidRPr="00000000" w14:paraId="000000C7">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дисциплінованість;</w:t>
      </w:r>
    </w:p>
    <w:p w:rsidR="00000000" w:rsidDel="00000000" w:rsidP="00000000" w:rsidRDefault="00000000" w:rsidRPr="00000000" w14:paraId="000000C8">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мотивація досягнення успіху;</w:t>
      </w:r>
    </w:p>
    <w:p w:rsidR="00000000" w:rsidDel="00000000" w:rsidP="00000000" w:rsidRDefault="00000000" w:rsidRPr="00000000" w14:paraId="000000C9">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повинен уміти слухати і чути;</w:t>
      </w:r>
    </w:p>
    <w:p w:rsidR="00000000" w:rsidDel="00000000" w:rsidP="00000000" w:rsidRDefault="00000000" w:rsidRPr="00000000" w14:paraId="000000CA">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критично мислити і мати почуття самоконтролю;</w:t>
      </w:r>
    </w:p>
    <w:p w:rsidR="00000000" w:rsidDel="00000000" w:rsidP="00000000" w:rsidRDefault="00000000" w:rsidRPr="00000000" w14:paraId="000000CB">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опанувати навички навчальної діяльності;</w:t>
      </w:r>
    </w:p>
    <w:p w:rsidR="00000000" w:rsidDel="00000000" w:rsidP="00000000" w:rsidRDefault="00000000" w:rsidRPr="00000000" w14:paraId="000000CC">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прості навички самоконтролю навчальних дій;</w:t>
      </w:r>
    </w:p>
    <w:p w:rsidR="00000000" w:rsidDel="00000000" w:rsidP="00000000" w:rsidRDefault="00000000" w:rsidRPr="00000000" w14:paraId="000000CD">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культуру поведінки і мови;</w:t>
      </w:r>
    </w:p>
    <w:p w:rsidR="00000000" w:rsidDel="00000000" w:rsidP="00000000" w:rsidRDefault="00000000" w:rsidRPr="00000000" w14:paraId="000000CE">
      <w:pPr>
        <w:numPr>
          <w:ilvl w:val="0"/>
          <w:numId w:val="1"/>
        </w:numPr>
        <w:shd w:fill="ffffff" w:val="clear"/>
        <w:spacing w:after="0" w:line="276"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основи особистої гігієни і здорового способу життя.</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after="0" w:line="276" w:lineRule="auto"/>
        <w:ind w:firstLine="567"/>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D0">
      <w:pPr>
        <w:shd w:fill="ffffff" w:val="clea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До 1 класу спеціальної школи зараховуються, як правило, діти не молодші ніж 6 років, які потребують постійної додаткової підтримки в освітньому процесі з метою забезпечення їх права на освіту. Відповідно до особливостей розвитку та стану здоров`я 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корекційно-розвитковим складником.</w:t>
      </w:r>
      <w:r w:rsidDel="00000000" w:rsidR="00000000" w:rsidRPr="00000000">
        <w:rPr>
          <w:rtl w:val="0"/>
        </w:rPr>
      </w:r>
    </w:p>
    <w:p w:rsidR="00000000" w:rsidDel="00000000" w:rsidP="00000000" w:rsidRDefault="00000000" w:rsidRPr="00000000" w14:paraId="000000D1">
      <w:pPr>
        <w:shd w:fill="ffffff" w:val="clear"/>
        <w:spacing w:after="0"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D2">
      <w:pPr>
        <w:shd w:fill="ffffff" w:val="clear"/>
        <w:spacing w:after="0"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D3">
      <w:pPr>
        <w:shd w:fill="ffffff" w:val="clear"/>
        <w:spacing w:after="0"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НАВЧАЛЬНИЙ ПЛАН ТА ЙОГО ОБГРУНТУВАННЯ</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76"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Навчальний план</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на 2022</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2023 навчальний рік складено відповідно до вимог Закону України «Про освіту»; Постанови Кабінету Міністрів України від 21.02.2018 № 87 «Про затвердження Державного стандарту початкової освіти».</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Навчальний план на 2022</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2023 н. р. для першого та другого класів розроблено на основі типової освітньої програми для 1-2 класів (автор – САВЧЕНКО) затвердженої наказом Міністерства освіти і науки України  від 08.10.2019 № 1272 «Про затвердження типових освітніх навчальних програм для 1-2 класів закладів загальної середньої освіти»  та типової освітньої програми для 3-4 класів (автор –  САВЧЕНКО) затвердженої наказом МОН України від 08.10.2019 № 1273 «Про затвердження типових освітніх навчальних програм для 3-4 класів закладів загальної середньої освіти». </w:t>
      </w:r>
    </w:p>
    <w:p w:rsidR="00000000" w:rsidDel="00000000" w:rsidP="00000000" w:rsidRDefault="00000000" w:rsidRPr="00000000" w14:paraId="000000D6">
      <w:pPr>
        <w:shd w:fill="ffffff" w:val="clear"/>
        <w:tabs>
          <w:tab w:val="left" w:leader="none" w:pos="900"/>
        </w:tabs>
        <w:spacing w:after="0" w:line="276" w:lineRule="auto"/>
        <w:ind w:right="85"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Навчальний план Комунального закладу «Харківська спеціальна школа №5» Харківської обласної ради</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охоплює інваріантну складову, сформовану на державному рівні, та варіативну складову, в якій передбачено збільшення годин на вивчення окремих предметів інваріантної складової, упровадження курсів за вибором, факультативів, індивідуальних та групових занять, корекційних занять.</w:t>
      </w:r>
    </w:p>
    <w:p w:rsidR="00000000" w:rsidDel="00000000" w:rsidP="00000000" w:rsidRDefault="00000000" w:rsidRPr="00000000" w14:paraId="000000D7">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Повноцінність загальної середньої освіти забезпечується реалізацією як інваріантної, так і варіативної частин робочого навчального плану. З метою забезпечення виконання Державного стандарту освіти забезпечено викладання предметів інваріантної складової, що визначені Типовими навчальними планами для кожного класу, в повному обсязі.</w:t>
      </w:r>
    </w:p>
    <w:p w:rsidR="00000000" w:rsidDel="00000000" w:rsidP="00000000" w:rsidRDefault="00000000" w:rsidRPr="00000000" w14:paraId="000000D8">
      <w:pPr>
        <w:shd w:fill="ffffff" w:val="clear"/>
        <w:spacing w:after="0" w:line="276" w:lineRule="auto"/>
        <w:ind w:right="85"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розподілі годин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враховуються при визначенні цього показника. </w:t>
      </w:r>
    </w:p>
    <w:p w:rsidR="00000000" w:rsidDel="00000000" w:rsidP="00000000" w:rsidRDefault="00000000" w:rsidRPr="00000000" w14:paraId="000000D9">
      <w:pPr>
        <w:shd w:fill="ffffff" w:val="clear"/>
        <w:spacing w:after="0" w:line="276" w:lineRule="auto"/>
        <w:ind w:right="85"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Години варіативної складової робочого навчального плану учнів початкової школи використано на введення: (Української мови 1 година на тиждень).</w:t>
      </w:r>
    </w:p>
    <w:p w:rsidR="00000000" w:rsidDel="00000000" w:rsidP="00000000" w:rsidRDefault="00000000" w:rsidRPr="00000000" w14:paraId="000000D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Загальні засади</w:t>
      </w:r>
    </w:p>
    <w:p w:rsidR="00000000" w:rsidDel="00000000" w:rsidP="00000000" w:rsidRDefault="00000000" w:rsidRPr="00000000" w14:paraId="000000DB">
      <w:pPr>
        <w:tabs>
          <w:tab w:val="left" w:leader="none" w:pos="4111"/>
        </w:tabs>
        <w:spacing w:after="0" w:line="276" w:lineRule="auto"/>
        <w:ind w:right="40" w:firstLine="7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Комунального закладу «Харківська спеціальна школа № 5» Харківської обласної ради (далі – заклад освіти) розроблено на виконання Законів України «Про освіту», «Про повну загальну середню освіту» та постанов Кабінету Міністрів України від 21.08.2013 № 607 «Про затвердження Державного стандарту початкової загальної освіти для дітей з особливими освітніми потребами», від 21.02.2018 № 87 «Про затвердження Державного стандарту початкової освіти», наказу Міністерства охорони здоров’я України від 20.02.2013 № 144, зареєстрованого у Міністерстві юстиції України 14.03.2013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та на підставі типових освітніх програм, затверджених наказами МОН України від 26.07.2018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від 25.06.2018 № 693 «Про затвердження типової освітньої програми спеціальних закладів загальної середньої освіти I ступеня для дітей з особливими освітніми потребами», </w:t>
      </w:r>
      <w:r w:rsidDel="00000000" w:rsidR="00000000" w:rsidRPr="00000000">
        <w:rPr>
          <w:rFonts w:ascii="Times New Roman" w:cs="Times New Roman" w:eastAsia="Times New Roman" w:hAnsi="Times New Roman"/>
          <w:sz w:val="28"/>
          <w:szCs w:val="28"/>
          <w:highlight w:val="white"/>
          <w:rtl w:val="0"/>
        </w:rPr>
        <w:t xml:space="preserve">Концепції Нової української школи (схваленої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r w:rsidDel="00000000" w:rsidR="00000000" w:rsidRPr="00000000">
        <w:rPr>
          <w:rFonts w:ascii="Times New Roman" w:cs="Times New Roman" w:eastAsia="Times New Roman" w:hAnsi="Times New Roman"/>
          <w:sz w:val="28"/>
          <w:szCs w:val="28"/>
          <w:rtl w:val="0"/>
        </w:rPr>
        <w:t xml:space="preserve">Положення про спеціальну школу, затвердженого постановою Кабінету Міністрів України від 06.03.2019 № 221; наказу Міністерства науки і освіти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06.03.2002 за № 229/6514; </w:t>
      </w:r>
    </w:p>
    <w:p w:rsidR="00000000" w:rsidDel="00000000" w:rsidP="00000000" w:rsidRDefault="00000000" w:rsidRPr="00000000" w14:paraId="000000DC">
      <w:pPr>
        <w:tabs>
          <w:tab w:val="left" w:leader="none" w:pos="4111"/>
        </w:tabs>
        <w:spacing w:after="0" w:line="276" w:lineRule="auto"/>
        <w:ind w:right="40" w:firstLine="7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Освітньої програми навчального закладу для здобувачів освіти 1-4-х класів, схваленої рішенням педагогічної ради закладу та затверджених наказом директора від 31.08.2022  № 1, власного статуту.</w:t>
      </w:r>
    </w:p>
    <w:p w:rsidR="00000000" w:rsidDel="00000000" w:rsidP="00000000" w:rsidRDefault="00000000" w:rsidRPr="00000000" w14:paraId="000000DD">
      <w:pPr>
        <w:spacing w:after="0" w:line="317"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Згідно зі статутом заклад освіти має таку структуру:</w:t>
      </w:r>
    </w:p>
    <w:p w:rsidR="00000000" w:rsidDel="00000000" w:rsidP="00000000" w:rsidRDefault="00000000" w:rsidRPr="00000000" w14:paraId="000000DE">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освітньої програми закладу освіти для здобувачів освіти 1 – го класу (Таблиця 1);</w:t>
      </w:r>
    </w:p>
    <w:p w:rsidR="00000000" w:rsidDel="00000000" w:rsidP="00000000" w:rsidRDefault="00000000" w:rsidRPr="00000000" w14:paraId="000000DF">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освітньої програми закладу освіти для здобувачів освіти 2-го, 3-го, 4,  класів (Таблиця 2); </w:t>
      </w:r>
    </w:p>
    <w:p w:rsidR="00000000" w:rsidDel="00000000" w:rsidP="00000000" w:rsidRDefault="00000000" w:rsidRPr="00000000" w14:paraId="000000E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виконання Державного стандарту загальної середньої освіти навчальний план закладу освіти включає інваріантну складову, сформовану на державному рівні, доповнену блоком корекційно-розвиткових занять та варіативну, в якій передбачені додаткові години на курси за вибором, факультативи та індивідуальні заняття.</w:t>
      </w:r>
    </w:p>
    <w:p w:rsidR="00000000" w:rsidDel="00000000" w:rsidP="00000000" w:rsidRDefault="00000000" w:rsidRPr="00000000" w14:paraId="000000E1">
      <w:pPr>
        <w:spacing w:after="0" w:line="317"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Заняття з ритміки, лікувальної фізкультури проводяться без поділу класу на групи.</w:t>
      </w:r>
    </w:p>
    <w:p w:rsidR="00000000" w:rsidDel="00000000" w:rsidP="00000000" w:rsidRDefault="00000000" w:rsidRPr="00000000" w14:paraId="000000E2">
      <w:pPr>
        <w:spacing w:after="0" w:line="317"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Години з фізичної культури, корекційно-розвиткових занять не враховуються при визначенні гранично допустимого навантаження учнів.</w:t>
      </w:r>
    </w:p>
    <w:p w:rsidR="00000000" w:rsidDel="00000000" w:rsidP="00000000" w:rsidRDefault="00000000" w:rsidRPr="00000000" w14:paraId="000000E3">
      <w:pPr>
        <w:spacing w:after="0" w:before="5" w:line="322"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поглиблення пізнавального інтересу учнів до мови рідного народу запроваджено у 1-4-х  класах індивідуальні заняття з української мови (по 1-й годині на тиждень із записом на окремих сторінках класного журналу без оцінювання навчальних досягнень учнів).</w:t>
      </w:r>
    </w:p>
    <w:p w:rsidR="00000000" w:rsidDel="00000000" w:rsidP="00000000" w:rsidRDefault="00000000" w:rsidRPr="00000000" w14:paraId="000000E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Додаткові години варіативної складової робочого навчального плану використовуються таким чином:</w:t>
      </w:r>
    </w:p>
    <w:p w:rsidR="00000000" w:rsidDel="00000000" w:rsidP="00000000" w:rsidRDefault="00000000" w:rsidRPr="00000000" w14:paraId="000000E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1-ий клас – індивідуальні заняття (українська мова) - 1 година;</w:t>
      </w:r>
    </w:p>
    <w:p w:rsidR="00000000" w:rsidDel="00000000" w:rsidP="00000000" w:rsidRDefault="00000000" w:rsidRPr="00000000" w14:paraId="000000E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2-ий клас – індивідуальні заняття (українська мова) - 1 година;</w:t>
      </w:r>
    </w:p>
    <w:p w:rsidR="00000000" w:rsidDel="00000000" w:rsidP="00000000" w:rsidRDefault="00000000" w:rsidRPr="00000000" w14:paraId="000000E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3-ий клас – індивідуальні заняття (українська мова) - 1 година;</w:t>
      </w:r>
    </w:p>
    <w:p w:rsidR="00000000" w:rsidDel="00000000" w:rsidP="00000000" w:rsidRDefault="00000000" w:rsidRPr="00000000" w14:paraId="000000E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4-ий  клас – індивідуальні заняття (українська мова) – 1 година;</w:t>
      </w:r>
    </w:p>
    <w:p w:rsidR="00000000" w:rsidDel="00000000" w:rsidP="00000000" w:rsidRDefault="00000000" w:rsidRPr="00000000" w14:paraId="000000E9">
      <w:pPr>
        <w:spacing w:after="0" w:line="32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предмети навчального плану мають корекційну спрямованість та зорієнтовані на реабілітацію та адаптацію нечуючих дітей у чуюче середовище.</w:t>
      </w:r>
    </w:p>
    <w:p w:rsidR="00000000" w:rsidDel="00000000" w:rsidP="00000000" w:rsidRDefault="00000000" w:rsidRPr="00000000" w14:paraId="000000EA">
      <w:pPr>
        <w:keepNext w:val="1"/>
        <w:tabs>
          <w:tab w:val="left" w:leader="none" w:pos="0"/>
        </w:tabs>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F">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6">
      <w:pPr>
        <w:spacing w:after="0"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9">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sz w:val="28"/>
          <w:szCs w:val="28"/>
          <w:rtl w:val="0"/>
        </w:rPr>
        <w:t xml:space="preserve">Таблиця 1</w:t>
      </w:r>
    </w:p>
    <w:p w:rsidR="00000000" w:rsidDel="00000000" w:rsidP="00000000" w:rsidRDefault="00000000" w:rsidRPr="00000000" w14:paraId="000000FA">
      <w:pPr>
        <w:tabs>
          <w:tab w:val="left" w:leader="none" w:pos="6996"/>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B">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F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0F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 го класу для спеціальних закладів загальної середньої освіти</w:t>
      </w:r>
    </w:p>
    <w:p w:rsidR="00000000" w:rsidDel="00000000" w:rsidP="00000000" w:rsidRDefault="00000000" w:rsidRPr="00000000" w14:paraId="000000F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українською мовою навчання для дітей з порушеннями слуху</w:t>
      </w:r>
    </w:p>
    <w:p w:rsidR="00000000" w:rsidDel="00000000" w:rsidP="00000000" w:rsidRDefault="00000000" w:rsidRPr="00000000" w14:paraId="0000010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2023/2024 навчальний рік</w:t>
      </w:r>
    </w:p>
    <w:p w:rsidR="00000000" w:rsidDel="00000000" w:rsidP="00000000" w:rsidRDefault="00000000" w:rsidRPr="00000000" w14:paraId="0000010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1"/>
        <w:tblW w:w="94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9"/>
        <w:gridCol w:w="5211"/>
        <w:gridCol w:w="2268"/>
        <w:tblGridChange w:id="0">
          <w:tblGrid>
            <w:gridCol w:w="2019"/>
            <w:gridCol w:w="5211"/>
            <w:gridCol w:w="2268"/>
          </w:tblGrid>
        </w:tblGridChange>
      </w:tblGrid>
      <w:tr>
        <w:trPr>
          <w:cantSplit w:val="0"/>
          <w:trHeight w:val="442" w:hRule="atLeast"/>
          <w:tblHeader w:val="0"/>
        </w:trPr>
        <w:tc>
          <w:tcPr>
            <w:gridSpan w:val="2"/>
          </w:tcPr>
          <w:p w:rsidR="00000000" w:rsidDel="00000000" w:rsidP="00000000" w:rsidRDefault="00000000" w:rsidRPr="00000000" w14:paraId="00000102">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shd w:fill="auto" w:val="clear"/>
          </w:tcPr>
          <w:p w:rsidR="00000000" w:rsidDel="00000000" w:rsidP="00000000" w:rsidRDefault="00000000" w:rsidRPr="00000000" w14:paraId="000001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класі</w:t>
            </w:r>
          </w:p>
        </w:tc>
      </w:tr>
      <w:tr>
        <w:trPr>
          <w:cantSplit w:val="0"/>
          <w:trHeight w:val="286" w:hRule="atLeast"/>
          <w:tblHeader w:val="0"/>
        </w:trPr>
        <w:tc>
          <w:tcPr>
            <w:gridSpan w:val="2"/>
            <w:vAlign w:val="center"/>
          </w:tcPr>
          <w:p w:rsidR="00000000" w:rsidDel="00000000" w:rsidP="00000000" w:rsidRDefault="00000000" w:rsidRPr="00000000" w14:paraId="00000105">
            <w:pPr>
              <w:keepNext w:val="1"/>
              <w:tabs>
                <w:tab w:val="left" w:leader="none" w:pos="0"/>
              </w:tabs>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Інваріантний складник</w:t>
            </w:r>
          </w:p>
        </w:tc>
        <w:tc>
          <w:tcPr/>
          <w:p w:rsidR="00000000" w:rsidDel="00000000" w:rsidP="00000000" w:rsidRDefault="00000000" w:rsidRPr="00000000" w14:paraId="00000107">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rHeight w:val="207" w:hRule="atLeast"/>
          <w:tblHeader w:val="0"/>
        </w:trPr>
        <w:tc>
          <w:tcPr>
            <w:gridSpan w:val="2"/>
          </w:tcPr>
          <w:p w:rsidR="00000000" w:rsidDel="00000000" w:rsidP="00000000" w:rsidRDefault="00000000" w:rsidRPr="00000000" w14:paraId="0000010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Навчання грамоти</w:t>
            </w:r>
          </w:p>
        </w:tc>
        <w:tc>
          <w:tcPr/>
          <w:p w:rsidR="00000000" w:rsidDel="00000000" w:rsidP="00000000" w:rsidRDefault="00000000" w:rsidRPr="00000000" w14:paraId="0000010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rPr>
          <w:cantSplit w:val="0"/>
          <w:trHeight w:val="207" w:hRule="atLeast"/>
          <w:tblHeader w:val="0"/>
        </w:trPr>
        <w:tc>
          <w:tcPr>
            <w:gridSpan w:val="2"/>
          </w:tcPr>
          <w:p w:rsidR="00000000" w:rsidDel="00000000" w:rsidP="00000000" w:rsidRDefault="00000000" w:rsidRPr="00000000" w14:paraId="0000010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w:t>
            </w:r>
          </w:p>
        </w:tc>
        <w:tc>
          <w:tcPr/>
          <w:p w:rsidR="00000000" w:rsidDel="00000000" w:rsidP="00000000" w:rsidRDefault="00000000" w:rsidRPr="00000000" w14:paraId="0000010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70" w:hRule="atLeast"/>
          <w:tblHeader w:val="0"/>
        </w:trPr>
        <w:tc>
          <w:tcPr>
            <w:gridSpan w:val="2"/>
          </w:tcPr>
          <w:p w:rsidR="00000000" w:rsidDel="00000000" w:rsidP="00000000" w:rsidRDefault="00000000" w:rsidRPr="00000000" w14:paraId="0000010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289" w:hRule="atLeast"/>
          <w:tblHeader w:val="0"/>
        </w:trPr>
        <w:tc>
          <w:tcPr>
            <w:gridSpan w:val="2"/>
          </w:tcPr>
          <w:p w:rsidR="00000000" w:rsidDel="00000000" w:rsidP="00000000" w:rsidRDefault="00000000" w:rsidRPr="00000000" w14:paraId="0000011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досліджую світ</w:t>
            </w:r>
          </w:p>
        </w:tc>
        <w:tc>
          <w:tcPr/>
          <w:p w:rsidR="00000000" w:rsidDel="00000000" w:rsidP="00000000" w:rsidRDefault="00000000" w:rsidRPr="00000000" w14:paraId="0000011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89" w:hRule="atLeast"/>
          <w:tblHeader w:val="0"/>
        </w:trPr>
        <w:tc>
          <w:tcPr>
            <w:gridSpan w:val="2"/>
          </w:tcPr>
          <w:p w:rsidR="00000000" w:rsidDel="00000000" w:rsidP="00000000" w:rsidRDefault="00000000" w:rsidRPr="00000000" w14:paraId="0000011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Предметно-практичне навчання</w:t>
            </w:r>
          </w:p>
        </w:tc>
        <w:tc>
          <w:tcPr/>
          <w:p w:rsidR="00000000" w:rsidDel="00000000" w:rsidP="00000000" w:rsidRDefault="00000000" w:rsidRPr="00000000" w14:paraId="0000011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39" w:hRule="atLeast"/>
          <w:tblHeader w:val="0"/>
        </w:trPr>
        <w:tc>
          <w:tcPr>
            <w:gridSpan w:val="2"/>
          </w:tcPr>
          <w:p w:rsidR="00000000" w:rsidDel="00000000" w:rsidP="00000000" w:rsidRDefault="00000000" w:rsidRPr="00000000" w14:paraId="0000011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Мистецтво (інтегрований курс)</w:t>
            </w:r>
          </w:p>
        </w:tc>
        <w:tc>
          <w:tcPr/>
          <w:p w:rsidR="00000000" w:rsidDel="00000000" w:rsidP="00000000" w:rsidRDefault="00000000" w:rsidRPr="00000000" w14:paraId="0000011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39" w:hRule="atLeast"/>
          <w:tblHeader w:val="0"/>
        </w:trPr>
        <w:tc>
          <w:tcPr>
            <w:gridSpan w:val="2"/>
          </w:tcPr>
          <w:p w:rsidR="00000000" w:rsidDel="00000000" w:rsidP="00000000" w:rsidRDefault="00000000" w:rsidRPr="00000000" w14:paraId="0000011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p w:rsidR="00000000" w:rsidDel="00000000" w:rsidP="00000000" w:rsidRDefault="00000000" w:rsidRPr="00000000" w14:paraId="0000011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39" w:hRule="atLeast"/>
          <w:tblHeader w:val="0"/>
        </w:trPr>
        <w:tc>
          <w:tcPr/>
          <w:p w:rsidR="00000000" w:rsidDel="00000000" w:rsidP="00000000" w:rsidRDefault="00000000" w:rsidRPr="00000000" w14:paraId="0000011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Усього</w:t>
            </w:r>
          </w:p>
        </w:tc>
        <w:tc>
          <w:tcPr/>
          <w:p w:rsidR="00000000" w:rsidDel="00000000" w:rsidP="00000000" w:rsidRDefault="00000000" w:rsidRPr="00000000" w14:paraId="0000011E">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1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w:t>
            </w:r>
          </w:p>
        </w:tc>
      </w:tr>
      <w:tr>
        <w:trPr>
          <w:cantSplit w:val="0"/>
          <w:trHeight w:val="906" w:hRule="atLeast"/>
          <w:tblHeader w:val="0"/>
        </w:trPr>
        <w:tc>
          <w:tcPr>
            <w:vMerge w:val="restart"/>
          </w:tcPr>
          <w:p w:rsidR="00000000" w:rsidDel="00000000" w:rsidP="00000000" w:rsidRDefault="00000000" w:rsidRPr="00000000" w14:paraId="0000012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w:t>
            </w:r>
          </w:p>
        </w:tc>
        <w:tc>
          <w:tcPr/>
          <w:p w:rsidR="00000000" w:rsidDel="00000000" w:rsidP="00000000" w:rsidRDefault="00000000" w:rsidRPr="00000000" w14:paraId="0000012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 тактильного сприймання мовлення та формування вимови</w:t>
            </w:r>
          </w:p>
        </w:tc>
        <w:tc>
          <w:tcPr/>
          <w:p w:rsidR="00000000" w:rsidDel="00000000" w:rsidP="00000000" w:rsidRDefault="00000000" w:rsidRPr="00000000" w14:paraId="0000012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0"/>
          <w:trHeight w:val="355" w:hRule="atLeast"/>
          <w:tblHeader w:val="0"/>
        </w:trPr>
        <w:tc>
          <w:tcPr>
            <w:vMerge w:val="continue"/>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2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Ритміка</w:t>
            </w:r>
          </w:p>
        </w:tc>
        <w:tc>
          <w:tcPr>
            <w:vAlign w:val="center"/>
          </w:tcPr>
          <w:p w:rsidR="00000000" w:rsidDel="00000000" w:rsidP="00000000" w:rsidRDefault="00000000" w:rsidRPr="00000000" w14:paraId="0000012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383" w:hRule="atLeast"/>
          <w:tblHeader w:val="0"/>
        </w:trPr>
        <w:tc>
          <w:tcPr>
            <w:vMerge w:val="continue"/>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2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Лікувальна фізкультура</w:t>
            </w:r>
          </w:p>
        </w:tc>
        <w:tc>
          <w:tcPr>
            <w:vAlign w:val="center"/>
          </w:tcPr>
          <w:p w:rsidR="00000000" w:rsidDel="00000000" w:rsidP="00000000" w:rsidRDefault="00000000" w:rsidRPr="00000000" w14:paraId="0000012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323" w:hRule="atLeast"/>
          <w:tblHeader w:val="0"/>
        </w:trPr>
        <w:tc>
          <w:tcPr>
            <w:gridSpan w:val="2"/>
          </w:tcPr>
          <w:p w:rsidR="00000000" w:rsidDel="00000000" w:rsidP="00000000" w:rsidRDefault="00000000" w:rsidRPr="00000000" w14:paraId="00000129">
            <w:pPr>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vAlign w:val="center"/>
          </w:tcPr>
          <w:p w:rsidR="00000000" w:rsidDel="00000000" w:rsidP="00000000" w:rsidRDefault="00000000" w:rsidRPr="00000000" w14:paraId="0000012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r>
      <w:tr>
        <w:trPr>
          <w:cantSplit w:val="0"/>
          <w:trHeight w:val="353" w:hRule="atLeast"/>
          <w:tblHeader w:val="0"/>
        </w:trPr>
        <w:tc>
          <w:tcPr>
            <w:gridSpan w:val="2"/>
          </w:tcPr>
          <w:p w:rsidR="00000000" w:rsidDel="00000000" w:rsidP="00000000" w:rsidRDefault="00000000" w:rsidRPr="00000000" w14:paraId="0000012C">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українська мова</w:t>
            </w:r>
            <w:r w:rsidDel="00000000" w:rsidR="00000000" w:rsidRPr="00000000">
              <w:rPr>
                <w:rtl w:val="0"/>
              </w:rPr>
            </w:r>
          </w:p>
        </w:tc>
        <w:tc>
          <w:tcPr/>
          <w:p w:rsidR="00000000" w:rsidDel="00000000" w:rsidP="00000000" w:rsidRDefault="00000000" w:rsidRPr="00000000" w14:paraId="0000012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998" w:hRule="atLeast"/>
          <w:tblHeader w:val="0"/>
        </w:trPr>
        <w:tc>
          <w:tcPr>
            <w:gridSpan w:val="2"/>
          </w:tcPr>
          <w:p w:rsidR="00000000" w:rsidDel="00000000" w:rsidP="00000000" w:rsidRDefault="00000000" w:rsidRPr="00000000" w14:paraId="0000012F">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тижневе навчальне навантаження на учня (без корекційно-розвиткових занять)</w:t>
            </w:r>
          </w:p>
        </w:tc>
        <w:tc>
          <w:tcPr/>
          <w:p w:rsidR="00000000" w:rsidDel="00000000" w:rsidP="00000000" w:rsidRDefault="00000000" w:rsidRPr="00000000" w14:paraId="0000013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w:t>
            </w:r>
          </w:p>
        </w:tc>
      </w:tr>
    </w:tbl>
    <w:p w:rsidR="00000000" w:rsidDel="00000000" w:rsidP="00000000" w:rsidRDefault="00000000" w:rsidRPr="00000000" w14:paraId="000001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Директор закладу                                                                О. МІРОШНИК</w:t>
      </w:r>
      <w:r w:rsidDel="00000000" w:rsidR="00000000" w:rsidRPr="00000000">
        <w:rPr>
          <w:rtl w:val="0"/>
        </w:rPr>
      </w:r>
    </w:p>
    <w:p w:rsidR="00000000" w:rsidDel="00000000" w:rsidP="00000000" w:rsidRDefault="00000000" w:rsidRPr="00000000" w14:paraId="00000136">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1">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Таблиця 2</w:t>
      </w:r>
    </w:p>
    <w:p w:rsidR="00000000" w:rsidDel="00000000" w:rsidP="00000000" w:rsidRDefault="00000000" w:rsidRPr="00000000" w14:paraId="0000014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14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2-4-х класів для спеціальних закладів загальної середньої освіти</w:t>
      </w:r>
    </w:p>
    <w:p w:rsidR="00000000" w:rsidDel="00000000" w:rsidP="00000000" w:rsidRDefault="00000000" w:rsidRPr="00000000" w14:paraId="0000014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українською мовою навчання для дітей з порушеннями слуху</w:t>
      </w:r>
    </w:p>
    <w:p w:rsidR="00000000" w:rsidDel="00000000" w:rsidP="00000000" w:rsidRDefault="00000000" w:rsidRPr="00000000" w14:paraId="0000014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2023/2024 навчальний рік</w:t>
      </w:r>
    </w:p>
    <w:p w:rsidR="00000000" w:rsidDel="00000000" w:rsidP="00000000" w:rsidRDefault="00000000" w:rsidRPr="00000000" w14:paraId="0000014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2"/>
        <w:tblW w:w="9385.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6"/>
        <w:gridCol w:w="4111"/>
        <w:gridCol w:w="851"/>
        <w:gridCol w:w="737"/>
        <w:gridCol w:w="1560"/>
        <w:tblGridChange w:id="0">
          <w:tblGrid>
            <w:gridCol w:w="2126"/>
            <w:gridCol w:w="4111"/>
            <w:gridCol w:w="851"/>
            <w:gridCol w:w="737"/>
            <w:gridCol w:w="1560"/>
          </w:tblGrid>
        </w:tblGridChange>
      </w:tblGrid>
      <w:tr>
        <w:trPr>
          <w:cantSplit w:val="0"/>
          <w:trHeight w:val="442" w:hRule="atLeast"/>
          <w:tblHeader w:val="0"/>
        </w:trPr>
        <w:tc>
          <w:tcPr>
            <w:gridSpan w:val="2"/>
          </w:tcPr>
          <w:p w:rsidR="00000000" w:rsidDel="00000000" w:rsidP="00000000" w:rsidRDefault="00000000" w:rsidRPr="00000000" w14:paraId="0000014F">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p w:rsidR="00000000" w:rsidDel="00000000" w:rsidP="00000000" w:rsidRDefault="00000000" w:rsidRPr="00000000" w14:paraId="0000015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c>
          <w:tcPr>
            <w:gridSpan w:val="2"/>
          </w:tcPr>
          <w:p w:rsidR="00000000" w:rsidDel="00000000" w:rsidP="00000000" w:rsidRDefault="00000000" w:rsidRPr="00000000" w14:paraId="0000015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класі</w:t>
            </w:r>
          </w:p>
        </w:tc>
      </w:tr>
      <w:tr>
        <w:trPr>
          <w:cantSplit w:val="1"/>
          <w:trHeight w:val="286" w:hRule="atLeast"/>
          <w:tblHeader w:val="0"/>
        </w:trPr>
        <w:tc>
          <w:tcPr>
            <w:gridSpan w:val="2"/>
            <w:vAlign w:val="center"/>
          </w:tcPr>
          <w:p w:rsidR="00000000" w:rsidDel="00000000" w:rsidP="00000000" w:rsidRDefault="00000000" w:rsidRPr="00000000" w14:paraId="00000154">
            <w:pPr>
              <w:keepNext w:val="1"/>
              <w:tabs>
                <w:tab w:val="left" w:leader="none" w:pos="0"/>
              </w:tabs>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Інваріантний складник</w:t>
            </w:r>
          </w:p>
        </w:tc>
        <w:tc>
          <w:tcPr/>
          <w:p w:rsidR="00000000" w:rsidDel="00000000" w:rsidP="00000000" w:rsidRDefault="00000000" w:rsidRPr="00000000" w14:paraId="00000156">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p w:rsidR="00000000" w:rsidDel="00000000" w:rsidP="00000000" w:rsidRDefault="00000000" w:rsidRPr="00000000" w14:paraId="00000157">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w:t>
            </w:r>
          </w:p>
        </w:tc>
        <w:tc>
          <w:tcPr/>
          <w:p w:rsidR="00000000" w:rsidDel="00000000" w:rsidP="00000000" w:rsidRDefault="00000000" w:rsidRPr="00000000" w14:paraId="00000158">
            <w:pPr>
              <w:keepNext w:val="1"/>
              <w:tabs>
                <w:tab w:val="left" w:leader="none" w:pos="0"/>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w:t>
            </w:r>
          </w:p>
        </w:tc>
      </w:tr>
      <w:tr>
        <w:trPr>
          <w:cantSplit w:val="0"/>
          <w:trHeight w:val="207" w:hRule="atLeast"/>
          <w:tblHeader w:val="0"/>
        </w:trPr>
        <w:tc>
          <w:tcPr>
            <w:gridSpan w:val="2"/>
          </w:tcPr>
          <w:p w:rsidR="00000000" w:rsidDel="00000000" w:rsidP="00000000" w:rsidRDefault="00000000" w:rsidRPr="00000000" w14:paraId="0000015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p w:rsidR="00000000" w:rsidDel="00000000" w:rsidP="00000000" w:rsidRDefault="00000000" w:rsidRPr="00000000" w14:paraId="0000015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5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5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07" w:hRule="atLeast"/>
          <w:tblHeader w:val="0"/>
        </w:trPr>
        <w:tc>
          <w:tcPr>
            <w:gridSpan w:val="2"/>
          </w:tcPr>
          <w:p w:rsidR="00000000" w:rsidDel="00000000" w:rsidP="00000000" w:rsidRDefault="00000000" w:rsidRPr="00000000" w14:paraId="0000015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Літературне читання</w:t>
            </w:r>
          </w:p>
        </w:tc>
        <w:tc>
          <w:tcPr/>
          <w:p w:rsidR="00000000" w:rsidDel="00000000" w:rsidP="00000000" w:rsidRDefault="00000000" w:rsidRPr="00000000" w14:paraId="0000016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6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6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07" w:hRule="atLeast"/>
          <w:tblHeader w:val="0"/>
        </w:trPr>
        <w:tc>
          <w:tcPr>
            <w:gridSpan w:val="2"/>
          </w:tcPr>
          <w:p w:rsidR="00000000" w:rsidDel="00000000" w:rsidP="00000000" w:rsidRDefault="00000000" w:rsidRPr="00000000" w14:paraId="0000016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w:t>
            </w:r>
          </w:p>
        </w:tc>
        <w:tc>
          <w:tcPr/>
          <w:p w:rsidR="00000000" w:rsidDel="00000000" w:rsidP="00000000" w:rsidRDefault="00000000" w:rsidRPr="00000000" w14:paraId="0000016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6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6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07" w:hRule="atLeast"/>
          <w:tblHeader w:val="0"/>
        </w:trPr>
        <w:tc>
          <w:tcPr>
            <w:gridSpan w:val="2"/>
          </w:tcPr>
          <w:p w:rsidR="00000000" w:rsidDel="00000000" w:rsidP="00000000" w:rsidRDefault="00000000" w:rsidRPr="00000000" w14:paraId="0000016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p w:rsidR="00000000" w:rsidDel="00000000" w:rsidP="00000000" w:rsidRDefault="00000000" w:rsidRPr="00000000" w14:paraId="0000016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6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6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70" w:hRule="atLeast"/>
          <w:tblHeader w:val="0"/>
        </w:trPr>
        <w:tc>
          <w:tcPr>
            <w:gridSpan w:val="2"/>
          </w:tcPr>
          <w:p w:rsidR="00000000" w:rsidDel="00000000" w:rsidP="00000000" w:rsidRDefault="00000000" w:rsidRPr="00000000" w14:paraId="0000016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p w:rsidR="00000000" w:rsidDel="00000000" w:rsidP="00000000" w:rsidRDefault="00000000" w:rsidRPr="00000000" w14:paraId="0000016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17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17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rHeight w:val="289" w:hRule="atLeast"/>
          <w:tblHeader w:val="0"/>
        </w:trPr>
        <w:tc>
          <w:tcPr>
            <w:gridSpan w:val="2"/>
          </w:tcPr>
          <w:p w:rsidR="00000000" w:rsidDel="00000000" w:rsidP="00000000" w:rsidRDefault="00000000" w:rsidRPr="00000000" w14:paraId="0000017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досліджую світ</w:t>
            </w:r>
          </w:p>
        </w:tc>
        <w:tc>
          <w:tcPr/>
          <w:p w:rsidR="00000000" w:rsidDel="00000000" w:rsidP="00000000" w:rsidRDefault="00000000" w:rsidRPr="00000000" w14:paraId="0000017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7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7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89" w:hRule="atLeast"/>
          <w:tblHeader w:val="0"/>
        </w:trPr>
        <w:tc>
          <w:tcPr>
            <w:gridSpan w:val="2"/>
          </w:tcPr>
          <w:p w:rsidR="00000000" w:rsidDel="00000000" w:rsidP="00000000" w:rsidRDefault="00000000" w:rsidRPr="00000000" w14:paraId="0000017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p w:rsidR="00000000" w:rsidDel="00000000" w:rsidP="00000000" w:rsidRDefault="00000000" w:rsidRPr="00000000" w14:paraId="0000017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7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7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89" w:hRule="atLeast"/>
          <w:tblHeader w:val="0"/>
        </w:trPr>
        <w:tc>
          <w:tcPr>
            <w:gridSpan w:val="2"/>
          </w:tcPr>
          <w:p w:rsidR="00000000" w:rsidDel="00000000" w:rsidP="00000000" w:rsidRDefault="00000000" w:rsidRPr="00000000" w14:paraId="0000017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Предметно-практичне навчання</w:t>
            </w:r>
          </w:p>
        </w:tc>
        <w:tc>
          <w:tcPr/>
          <w:p w:rsidR="00000000" w:rsidDel="00000000" w:rsidP="00000000" w:rsidRDefault="00000000" w:rsidRPr="00000000" w14:paraId="0000017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7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8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0"/>
          <w:trHeight w:val="239" w:hRule="atLeast"/>
          <w:tblHeader w:val="0"/>
        </w:trPr>
        <w:tc>
          <w:tcPr>
            <w:gridSpan w:val="2"/>
          </w:tcPr>
          <w:p w:rsidR="00000000" w:rsidDel="00000000" w:rsidP="00000000" w:rsidRDefault="00000000" w:rsidRPr="00000000" w14:paraId="0000018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Мистецтво (інтегрований курс)</w:t>
            </w:r>
          </w:p>
        </w:tc>
        <w:tc>
          <w:tcPr/>
          <w:p w:rsidR="00000000" w:rsidDel="00000000" w:rsidP="00000000" w:rsidRDefault="00000000" w:rsidRPr="00000000" w14:paraId="0000018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8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8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rHeight w:val="239" w:hRule="atLeast"/>
          <w:tblHeader w:val="0"/>
        </w:trPr>
        <w:tc>
          <w:tcPr>
            <w:gridSpan w:val="2"/>
          </w:tcPr>
          <w:p w:rsidR="00000000" w:rsidDel="00000000" w:rsidP="00000000" w:rsidRDefault="00000000" w:rsidRPr="00000000" w14:paraId="0000018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p w:rsidR="00000000" w:rsidDel="00000000" w:rsidP="00000000" w:rsidRDefault="00000000" w:rsidRPr="00000000" w14:paraId="0000018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8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18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rHeight w:val="239" w:hRule="atLeast"/>
          <w:tblHeader w:val="0"/>
        </w:trPr>
        <w:tc>
          <w:tcPr/>
          <w:p w:rsidR="00000000" w:rsidDel="00000000" w:rsidP="00000000" w:rsidRDefault="00000000" w:rsidRPr="00000000" w14:paraId="0000018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Усього</w:t>
            </w:r>
          </w:p>
        </w:tc>
        <w:tc>
          <w:tcPr/>
          <w:p w:rsidR="00000000" w:rsidDel="00000000" w:rsidP="00000000" w:rsidRDefault="00000000" w:rsidRPr="00000000" w14:paraId="0000018C">
            <w:pPr>
              <w:spacing w:after="0" w:line="240" w:lineRule="auto"/>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8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w:t>
            </w:r>
          </w:p>
        </w:tc>
        <w:tc>
          <w:tcPr/>
          <w:p w:rsidR="00000000" w:rsidDel="00000000" w:rsidP="00000000" w:rsidRDefault="00000000" w:rsidRPr="00000000" w14:paraId="0000018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w:t>
            </w:r>
          </w:p>
        </w:tc>
        <w:tc>
          <w:tcPr/>
          <w:p w:rsidR="00000000" w:rsidDel="00000000" w:rsidP="00000000" w:rsidRDefault="00000000" w:rsidRPr="00000000" w14:paraId="0000018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24</w:t>
            </w:r>
          </w:p>
        </w:tc>
      </w:tr>
      <w:tr>
        <w:trPr>
          <w:cantSplit w:val="1"/>
          <w:trHeight w:val="906" w:hRule="atLeast"/>
          <w:tblHeader w:val="0"/>
        </w:trPr>
        <w:tc>
          <w:tcPr>
            <w:vMerge w:val="restart"/>
          </w:tcPr>
          <w:p w:rsidR="00000000" w:rsidDel="00000000" w:rsidP="00000000" w:rsidRDefault="00000000" w:rsidRPr="00000000" w14:paraId="0000019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w:t>
            </w:r>
          </w:p>
        </w:tc>
        <w:tc>
          <w:tcPr/>
          <w:p w:rsidR="00000000" w:rsidDel="00000000" w:rsidP="00000000" w:rsidRDefault="00000000" w:rsidRPr="00000000" w14:paraId="0000019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 тактильного сприймання мовлення та формування вимови</w:t>
            </w:r>
          </w:p>
        </w:tc>
        <w:tc>
          <w:tcPr/>
          <w:p w:rsidR="00000000" w:rsidDel="00000000" w:rsidP="00000000" w:rsidRDefault="00000000" w:rsidRPr="00000000" w14:paraId="0000019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p w:rsidR="00000000" w:rsidDel="00000000" w:rsidP="00000000" w:rsidRDefault="00000000" w:rsidRPr="00000000" w14:paraId="0000019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p w:rsidR="00000000" w:rsidDel="00000000" w:rsidP="00000000" w:rsidRDefault="00000000" w:rsidRPr="00000000" w14:paraId="0000019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55" w:hRule="atLeast"/>
          <w:tblHeader w:val="0"/>
        </w:trPr>
        <w:tc>
          <w:tcPr>
            <w:vMerge w:val="continue"/>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9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Ритміка</w:t>
            </w:r>
          </w:p>
        </w:tc>
        <w:tc>
          <w:tcPr>
            <w:vAlign w:val="center"/>
          </w:tcPr>
          <w:p w:rsidR="00000000" w:rsidDel="00000000" w:rsidP="00000000" w:rsidRDefault="00000000" w:rsidRPr="00000000" w14:paraId="0000019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9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vAlign w:val="center"/>
          </w:tcPr>
          <w:p w:rsidR="00000000" w:rsidDel="00000000" w:rsidP="00000000" w:rsidRDefault="00000000" w:rsidRPr="00000000" w14:paraId="0000019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83" w:hRule="atLeast"/>
          <w:tblHeader w:val="0"/>
        </w:trPr>
        <w:tc>
          <w:tcPr>
            <w:vMerge w:val="continue"/>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19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Лікувальна фізкультура</w:t>
            </w:r>
          </w:p>
        </w:tc>
        <w:tc>
          <w:tcPr>
            <w:vAlign w:val="center"/>
          </w:tcPr>
          <w:p w:rsidR="00000000" w:rsidDel="00000000" w:rsidP="00000000" w:rsidRDefault="00000000" w:rsidRPr="00000000" w14:paraId="0000019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9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vAlign w:val="center"/>
          </w:tcPr>
          <w:p w:rsidR="00000000" w:rsidDel="00000000" w:rsidP="00000000" w:rsidRDefault="00000000" w:rsidRPr="00000000" w14:paraId="0000019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23" w:hRule="atLeast"/>
          <w:tblHeader w:val="0"/>
        </w:trPr>
        <w:tc>
          <w:tcPr>
            <w:gridSpan w:val="2"/>
          </w:tcPr>
          <w:p w:rsidR="00000000" w:rsidDel="00000000" w:rsidP="00000000" w:rsidRDefault="00000000" w:rsidRPr="00000000" w14:paraId="0000019F">
            <w:pPr>
              <w:spacing w:after="0" w:line="240"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p w:rsidR="00000000" w:rsidDel="00000000" w:rsidP="00000000" w:rsidRDefault="00000000" w:rsidRPr="00000000" w14:paraId="000001A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vAlign w:val="center"/>
          </w:tcPr>
          <w:p w:rsidR="00000000" w:rsidDel="00000000" w:rsidP="00000000" w:rsidRDefault="00000000" w:rsidRPr="00000000" w14:paraId="000001A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vAlign w:val="center"/>
          </w:tcPr>
          <w:p w:rsidR="00000000" w:rsidDel="00000000" w:rsidP="00000000" w:rsidRDefault="00000000" w:rsidRPr="00000000" w14:paraId="000001A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r>
      <w:tr>
        <w:trPr>
          <w:cantSplit w:val="1"/>
          <w:trHeight w:val="349" w:hRule="atLeast"/>
          <w:tblHeader w:val="0"/>
        </w:trPr>
        <w:tc>
          <w:tcPr>
            <w:gridSpan w:val="2"/>
          </w:tcPr>
          <w:p w:rsidR="00000000" w:rsidDel="00000000" w:rsidP="00000000" w:rsidRDefault="00000000" w:rsidRPr="00000000" w14:paraId="000001A4">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українська мова</w:t>
            </w:r>
            <w:r w:rsidDel="00000000" w:rsidR="00000000" w:rsidRPr="00000000">
              <w:rPr>
                <w:rtl w:val="0"/>
              </w:rPr>
            </w:r>
          </w:p>
        </w:tc>
        <w:tc>
          <w:tcPr/>
          <w:p w:rsidR="00000000" w:rsidDel="00000000" w:rsidP="00000000" w:rsidRDefault="00000000" w:rsidRPr="00000000" w14:paraId="000001A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A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A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998" w:hRule="atLeast"/>
          <w:tblHeader w:val="0"/>
        </w:trPr>
        <w:tc>
          <w:tcPr>
            <w:gridSpan w:val="2"/>
          </w:tcPr>
          <w:p w:rsidR="00000000" w:rsidDel="00000000" w:rsidP="00000000" w:rsidRDefault="00000000" w:rsidRPr="00000000" w14:paraId="000001A9">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тижневе навчальне навантаження на учня (без корекційно-розвиткових занять)</w:t>
            </w:r>
          </w:p>
        </w:tc>
        <w:tc>
          <w:tcPr/>
          <w:p w:rsidR="00000000" w:rsidDel="00000000" w:rsidP="00000000" w:rsidRDefault="00000000" w:rsidRPr="00000000" w14:paraId="000001A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w:t>
            </w:r>
          </w:p>
        </w:tc>
        <w:tc>
          <w:tcPr/>
          <w:p w:rsidR="00000000" w:rsidDel="00000000" w:rsidP="00000000" w:rsidRDefault="00000000" w:rsidRPr="00000000" w14:paraId="000001A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w:t>
            </w:r>
          </w:p>
        </w:tc>
        <w:tc>
          <w:tcPr/>
          <w:p w:rsidR="00000000" w:rsidDel="00000000" w:rsidP="00000000" w:rsidRDefault="00000000" w:rsidRPr="00000000" w14:paraId="000001A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w:t>
            </w:r>
          </w:p>
        </w:tc>
      </w:tr>
    </w:tbl>
    <w:p w:rsidR="00000000" w:rsidDel="00000000" w:rsidP="00000000" w:rsidRDefault="00000000" w:rsidRPr="00000000" w14:paraId="000001A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Директор закладу                                                                О. МІРОШНИК</w:t>
      </w:r>
      <w:r w:rsidDel="00000000" w:rsidR="00000000" w:rsidRPr="00000000">
        <w:rPr>
          <w:rtl w:val="0"/>
        </w:rPr>
      </w:r>
    </w:p>
    <w:p w:rsidR="00000000" w:rsidDel="00000000" w:rsidP="00000000" w:rsidRDefault="00000000" w:rsidRPr="00000000" w14:paraId="000001B2">
      <w:pPr>
        <w:spacing w:after="0" w:line="240" w:lineRule="auto"/>
        <w:ind w:left="4253" w:firstLine="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tabs>
          <w:tab w:val="left" w:leader="none" w:pos="2985"/>
        </w:tabs>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1B4">
      <w:pPr>
        <w:rPr/>
      </w:pPr>
      <w:r w:rsidDel="00000000" w:rsidR="00000000" w:rsidRPr="00000000">
        <w:br w:type="page"/>
      </w:r>
      <w:r w:rsidDel="00000000" w:rsidR="00000000" w:rsidRPr="00000000">
        <w:rPr>
          <w:rtl w:val="0"/>
        </w:rPr>
      </w:r>
    </w:p>
    <w:p w:rsidR="00000000" w:rsidDel="00000000" w:rsidP="00000000" w:rsidRDefault="00000000" w:rsidRPr="00000000" w14:paraId="000001B5">
      <w:pPr>
        <w:spacing w:after="0"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ЗАГАЛЬНИЙ ОБСЯГ НАВЧАЛЬНОГО НАВАНТАЖЕННЯ</w:t>
      </w:r>
    </w:p>
    <w:p w:rsidR="00000000" w:rsidDel="00000000" w:rsidP="00000000" w:rsidRDefault="00000000" w:rsidRPr="00000000" w14:paraId="000001B6">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Загальний обсяг навчального навантаження та орієнтовна тривалість</w:t>
      </w:r>
      <w:r w:rsidDel="00000000" w:rsidR="00000000" w:rsidRPr="00000000">
        <w:rPr>
          <w:rFonts w:ascii="Times New Roman" w:cs="Times New Roman" w:eastAsia="Times New Roman" w:hAnsi="Times New Roman"/>
          <w:sz w:val="28"/>
          <w:szCs w:val="28"/>
          <w:rtl w:val="0"/>
        </w:rPr>
        <w:t xml:space="preserve"> і можливі взаємозв’язки освітніх галузей, предметів, дисциплін визначено у типовому навчальному плані. </w:t>
      </w:r>
    </w:p>
    <w:p w:rsidR="00000000" w:rsidDel="00000000" w:rsidP="00000000" w:rsidRDefault="00000000" w:rsidRPr="00000000" w14:paraId="000001B7">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Логічна послідовність вивчення предметів розкривається у відповідних навчальних програмах. </w:t>
      </w:r>
    </w:p>
    <w:p w:rsidR="00000000" w:rsidDel="00000000" w:rsidP="00000000" w:rsidRDefault="00000000" w:rsidRPr="00000000" w14:paraId="000001B8">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Очікувані результати навчання здобувачів освіти.</w:t>
      </w:r>
      <w:r w:rsidDel="00000000" w:rsidR="00000000" w:rsidRPr="00000000">
        <w:rPr>
          <w:rFonts w:ascii="Times New Roman" w:cs="Times New Roman" w:eastAsia="Times New Roman" w:hAnsi="Times New Roman"/>
          <w:sz w:val="28"/>
          <w:szCs w:val="28"/>
          <w:rtl w:val="0"/>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вчитель/вчителька у рамках кожної галузі. Вони наведені в типових освітніх програмах .</w:t>
      </w:r>
    </w:p>
    <w:p w:rsidR="00000000" w:rsidDel="00000000" w:rsidP="00000000" w:rsidRDefault="00000000" w:rsidRPr="00000000" w14:paraId="000001B9">
      <w:pPr>
        <w:spacing w:after="0"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BA">
      <w:pPr>
        <w:spacing w:after="0"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ФОРМИ ОРГАНІЗАЦІЇ ОСВІТНЬОГО ПРОЦЕСУ.</w:t>
      </w:r>
    </w:p>
    <w:p w:rsidR="00000000" w:rsidDel="00000000" w:rsidP="00000000" w:rsidRDefault="00000000" w:rsidRPr="00000000" w14:paraId="000001BB">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використання технологій дистанційного навчання.</w:t>
      </w:r>
    </w:p>
    <w:p w:rsidR="00000000" w:rsidDel="00000000" w:rsidP="00000000" w:rsidRDefault="00000000" w:rsidRPr="00000000" w14:paraId="000001BC">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Також передбачені віртуальні подорожі, уроки-семінари, квести, інтерактивні уроки (уроки-«суди», урок-дискусійна група, уроки з навчанням одних учнів іншими), інтегровані уроки, відео-уроки,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w:t>
      </w:r>
    </w:p>
    <w:p w:rsidR="00000000" w:rsidDel="00000000" w:rsidP="00000000" w:rsidRDefault="00000000" w:rsidRPr="00000000" w14:paraId="000001BD">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 спеціальному закладі освіти широко впроваджуються інформаційно-комунікативні технології.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Серед засобів, що можуть використовуватися, мультимедійні презентації, проекти, онлайн тести, програмні засоби навчання та інше.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w:t>
      </w:r>
    </w:p>
    <w:p w:rsidR="00000000" w:rsidDel="00000000" w:rsidP="00000000" w:rsidRDefault="00000000" w:rsidRPr="00000000" w14:paraId="000001BE">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Освітня програма передбачає освітні компоненти для вільного вибору здобувачів освіти; має корекційно-розвитковий складник .</w:t>
      </w:r>
    </w:p>
    <w:p w:rsidR="00000000" w:rsidDel="00000000" w:rsidP="00000000" w:rsidRDefault="00000000" w:rsidRPr="00000000" w14:paraId="000001BF">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Індивідуальне навчання та навчання екстерном у ЗО організовується відповідно до Положення про індивідуальне навчання, затвердженого наказом МОН України  12.01.2016 №8</w:t>
      </w:r>
    </w:p>
    <w:p w:rsidR="00000000" w:rsidDel="00000000" w:rsidP="00000000" w:rsidRDefault="00000000" w:rsidRPr="00000000" w14:paraId="000001C0">
      <w:pPr>
        <w:spacing w:after="0" w:line="276"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C1">
      <w:pPr>
        <w:spacing w:after="0"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ІНСТРУМЕНТАРІЙ ОЦІНЮВАННЯ НАВЧАЛЬНИХ ДОСЯГНЕНЬ ЗДОБУВАЧІВ ОСВІТИ</w:t>
      </w:r>
    </w:p>
    <w:p w:rsidR="00000000" w:rsidDel="00000000" w:rsidP="00000000" w:rsidRDefault="00000000" w:rsidRPr="00000000" w14:paraId="000001C2">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Контроль і оцінювання навчальних досягнень здобувачів освіти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000000" w:rsidDel="00000000" w:rsidP="00000000" w:rsidRDefault="00000000" w:rsidRPr="00000000" w14:paraId="000001C3">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000000" w:rsidDel="00000000" w:rsidP="00000000" w:rsidRDefault="00000000" w:rsidRPr="00000000" w14:paraId="000001C4">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Навчальні досягнення здобувачів освіти у 1-4 класах підлягають вербальному, формувальному оцінюванню.</w:t>
      </w:r>
    </w:p>
    <w:p w:rsidR="00000000" w:rsidDel="00000000" w:rsidP="00000000" w:rsidRDefault="00000000" w:rsidRPr="00000000" w14:paraId="000001C5">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Формувальне оцінювання має на меті: підтримати навчальний розвиток дітей з особливими освітніми потребами;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з порушеннями слуху;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000000" w:rsidDel="00000000" w:rsidP="00000000" w:rsidRDefault="00000000" w:rsidRPr="00000000" w14:paraId="000001C6">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типовою освітньою програмою.</w:t>
      </w:r>
    </w:p>
    <w:p w:rsidR="00000000" w:rsidDel="00000000" w:rsidP="00000000" w:rsidRDefault="00000000" w:rsidRPr="00000000" w14:paraId="000001C7">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Навчальні досягнення здобувачів у 3-4 класах підлягають формувальному та підсумковому (тематичному і завершальному) оцінюванню.</w:t>
      </w:r>
    </w:p>
    <w:p w:rsidR="00000000" w:rsidDel="00000000" w:rsidP="00000000" w:rsidRDefault="00000000" w:rsidRPr="00000000" w14:paraId="000001C8">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Формувальне оцінювання має на меті: підтримати навчальний розвиток дітей з особливими освітніми потребами;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з порушеннями слуху;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000000" w:rsidDel="00000000" w:rsidP="00000000" w:rsidRDefault="00000000" w:rsidRPr="00000000" w14:paraId="000001C9">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Підсумкове оцінювання передбачає зіставлення навчальних досягнень здобувачів з очікуваними результатами навчання, визначеними освітньою програмою.</w:t>
      </w:r>
    </w:p>
    <w:p w:rsidR="00000000" w:rsidDel="00000000" w:rsidP="00000000" w:rsidRDefault="00000000" w:rsidRPr="00000000" w14:paraId="000001CA">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п. 9.10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затвердженого наказом Міністерства охорони здоров’я України від 20.02.2013 № 144, тривалість уроку:</w:t>
      </w:r>
    </w:p>
    <w:p w:rsidR="00000000" w:rsidDel="00000000" w:rsidP="00000000" w:rsidRDefault="00000000" w:rsidRPr="00000000" w14:paraId="000001CB">
      <w:pPr>
        <w:numPr>
          <w:ilvl w:val="0"/>
          <w:numId w:val="3"/>
        </w:numPr>
        <w:spacing w:after="0" w:line="240" w:lineRule="auto"/>
        <w:ind w:left="644"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1-х класах – 35 хвилин;</w:t>
      </w:r>
    </w:p>
    <w:p w:rsidR="00000000" w:rsidDel="00000000" w:rsidP="00000000" w:rsidRDefault="00000000" w:rsidRPr="00000000" w14:paraId="000001CC">
      <w:pPr>
        <w:numPr>
          <w:ilvl w:val="0"/>
          <w:numId w:val="3"/>
        </w:numPr>
        <w:spacing w:after="0" w:line="240" w:lineRule="auto"/>
        <w:ind w:left="644"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2-х – 4–х класах – 40 хвилин;</w:t>
      </w:r>
    </w:p>
    <w:p w:rsidR="00000000" w:rsidDel="00000000" w:rsidP="00000000" w:rsidRDefault="00000000" w:rsidRPr="00000000" w14:paraId="000001C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Відповідно до розділу ІV п. 3 «Порядку проведення державної підсумкової атестації», затвердженого наказом Міністерства освіти і науки України від 07.12.2018 № 1369 здобувачі освіти випускних класів закладу освіти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від державної підсумкової атестації.</w:t>
      </w:r>
    </w:p>
    <w:p w:rsidR="00000000" w:rsidDel="00000000" w:rsidP="00000000" w:rsidRDefault="00000000" w:rsidRPr="00000000" w14:paraId="000001CE">
      <w:pPr>
        <w:spacing w:after="0"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З урахуванням місцевих особливостей та кліматичних умов можуть змінюватись структура навчального року та графік канікул</w:t>
      </w:r>
      <w:r w:rsidDel="00000000" w:rsidR="00000000" w:rsidRPr="00000000">
        <w:rPr>
          <w:rtl w:val="0"/>
        </w:rPr>
      </w:r>
    </w:p>
    <w:p w:rsidR="00000000" w:rsidDel="00000000" w:rsidP="00000000" w:rsidRDefault="00000000" w:rsidRPr="00000000" w14:paraId="000001CF">
      <w:pPr>
        <w:spacing w:after="0"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ПРОГРАМНО-МЕТОДИЧНЕ ЗАБЕЗПЕЧЕННЯ ОСВІТНЬОЇ ПРОГРАМИ</w:t>
      </w:r>
    </w:p>
    <w:p w:rsidR="00000000" w:rsidDel="00000000" w:rsidP="00000000" w:rsidRDefault="00000000" w:rsidRPr="00000000" w14:paraId="000001D0">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виконання освітньої програми закладу на 2022/2023 навчальний рік передбачено використання, затверджених Міністерством освіти і науки України, навчальних програм з усіх предметів інваріатної частини; факультативів варіативної складової, що забезпечує інтеграцію загальноосвітніх програм, у єдину освітню програму, що дозволяє одержати запланований результат освіти. </w:t>
      </w:r>
    </w:p>
    <w:p w:rsidR="00000000" w:rsidDel="00000000" w:rsidP="00000000" w:rsidRDefault="00000000" w:rsidRPr="00000000" w14:paraId="000001D1">
      <w:pPr>
        <w:spacing w:after="0" w:line="276"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Перелік навчальних програм для 1-4-х класів (НУШ)</w:t>
      </w:r>
    </w:p>
    <w:tbl>
      <w:tblPr>
        <w:tblStyle w:val="Table3"/>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9"/>
        <w:gridCol w:w="9100"/>
        <w:tblGridChange w:id="0">
          <w:tblGrid>
            <w:gridCol w:w="529"/>
            <w:gridCol w:w="9100"/>
          </w:tblGrid>
        </w:tblGridChange>
      </w:tblGrid>
      <w:tr>
        <w:trPr>
          <w:cantSplit w:val="0"/>
          <w:tblHeader w:val="0"/>
        </w:trPr>
        <w:tc>
          <w:tcPr/>
          <w:p w:rsidR="00000000" w:rsidDel="00000000" w:rsidP="00000000" w:rsidRDefault="00000000" w:rsidRPr="00000000" w14:paraId="000001D2">
            <w:pP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r>
          </w:p>
        </w:tc>
        <w:tc>
          <w:tcPr/>
          <w:p w:rsidR="00000000" w:rsidDel="00000000" w:rsidP="00000000" w:rsidRDefault="00000000" w:rsidRPr="00000000" w14:paraId="000001D3">
            <w:pPr>
              <w:spacing w:line="276"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Назва навчальної програми</w:t>
            </w:r>
          </w:p>
        </w:tc>
      </w:tr>
      <w:tr>
        <w:trPr>
          <w:cantSplit w:val="0"/>
          <w:tblHeader w:val="0"/>
        </w:trPr>
        <w:tc>
          <w:tcPr/>
          <w:p w:rsidR="00000000" w:rsidDel="00000000" w:rsidP="00000000" w:rsidRDefault="00000000" w:rsidRPr="00000000" w14:paraId="000001D4">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1D5">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Типова освітня програма для 1-2 класів (автор Савченко О.Я.), (затверджена</w:t>
            </w:r>
          </w:p>
          <w:p w:rsidR="00000000" w:rsidDel="00000000" w:rsidP="00000000" w:rsidRDefault="00000000" w:rsidRPr="00000000" w14:paraId="000001D6">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наказом МОН України від 08.10.2019 № 1272)</w:t>
            </w:r>
          </w:p>
        </w:tc>
      </w:tr>
      <w:tr>
        <w:trPr>
          <w:cantSplit w:val="0"/>
          <w:tblHeader w:val="0"/>
        </w:trPr>
        <w:tc>
          <w:tcPr/>
          <w:p w:rsidR="00000000" w:rsidDel="00000000" w:rsidP="00000000" w:rsidRDefault="00000000" w:rsidRPr="00000000" w14:paraId="000001D7">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1D8">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Типова освітня програма для 3-4 класів (автор Савченко О.Я.), (затверджена</w:t>
            </w:r>
          </w:p>
          <w:p w:rsidR="00000000" w:rsidDel="00000000" w:rsidP="00000000" w:rsidRDefault="00000000" w:rsidRPr="00000000" w14:paraId="000001D9">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наказом МОН України від 08.10.2019 № 1273)</w:t>
            </w:r>
          </w:p>
        </w:tc>
      </w:tr>
    </w:tbl>
    <w:p w:rsidR="00000000" w:rsidDel="00000000" w:rsidP="00000000" w:rsidRDefault="00000000" w:rsidRPr="00000000" w14:paraId="000001DA">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sz w:val="28"/>
          <w:szCs w:val="28"/>
        </w:rPr>
      </w:pPr>
      <w:r w:rsidDel="00000000" w:rsidR="00000000" w:rsidRPr="00000000">
        <w:rPr>
          <w:rtl w:val="0"/>
        </w:rPr>
      </w:r>
    </w:p>
    <w:tbl>
      <w:tblPr>
        <w:tblStyle w:val="Table4"/>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8"/>
        <w:gridCol w:w="9355"/>
        <w:tblGridChange w:id="0">
          <w:tblGrid>
            <w:gridCol w:w="568"/>
            <w:gridCol w:w="9355"/>
          </w:tblGrid>
        </w:tblGridChange>
      </w:tblGrid>
      <w:tr>
        <w:trPr>
          <w:cantSplit w:val="0"/>
          <w:tblHeader w:val="0"/>
        </w:trPr>
        <w:tc>
          <w:tcPr/>
          <w:p w:rsidR="00000000" w:rsidDel="00000000" w:rsidP="00000000" w:rsidRDefault="00000000" w:rsidRPr="00000000" w14:paraId="000001DC">
            <w:pPr>
              <w:tabs>
                <w:tab w:val="left" w:leader="none" w:pos="4111"/>
              </w:tabs>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1DD">
            <w:pPr>
              <w:tabs>
                <w:tab w:val="left" w:leader="none" w:pos="4111"/>
              </w:tabs>
              <w:jc w:val="center"/>
              <w:rPr>
                <w:sz w:val="28"/>
                <w:szCs w:val="28"/>
              </w:rPr>
            </w:pPr>
            <w:r w:rsidDel="00000000" w:rsidR="00000000" w:rsidRPr="00000000">
              <w:rPr>
                <w:b w:val="1"/>
                <w:sz w:val="28"/>
                <w:szCs w:val="28"/>
                <w:rtl w:val="0"/>
              </w:rPr>
              <w:t xml:space="preserve">з/п</w:t>
            </w:r>
            <w:r w:rsidDel="00000000" w:rsidR="00000000" w:rsidRPr="00000000">
              <w:rPr>
                <w:rtl w:val="0"/>
              </w:rPr>
            </w:r>
          </w:p>
        </w:tc>
        <w:tc>
          <w:tcPr/>
          <w:p w:rsidR="00000000" w:rsidDel="00000000" w:rsidP="00000000" w:rsidRDefault="00000000" w:rsidRPr="00000000" w14:paraId="000001DE">
            <w:pPr>
              <w:tabs>
                <w:tab w:val="left" w:leader="none" w:pos="4111"/>
              </w:tabs>
              <w:jc w:val="center"/>
              <w:rPr>
                <w:sz w:val="28"/>
                <w:szCs w:val="28"/>
              </w:rPr>
            </w:pPr>
            <w:r w:rsidDel="00000000" w:rsidR="00000000" w:rsidRPr="00000000">
              <w:rPr>
                <w:b w:val="1"/>
                <w:sz w:val="28"/>
                <w:szCs w:val="28"/>
                <w:rtl w:val="0"/>
              </w:rPr>
              <w:t xml:space="preserve">Назва програм (комплектів програм)</w:t>
            </w:r>
            <w:r w:rsidDel="00000000" w:rsidR="00000000" w:rsidRPr="00000000">
              <w:rPr>
                <w:rtl w:val="0"/>
              </w:rPr>
            </w:r>
          </w:p>
        </w:tc>
      </w:tr>
      <w:tr>
        <w:trPr>
          <w:cantSplit w:val="0"/>
          <w:tblHeader w:val="0"/>
        </w:trPr>
        <w:tc>
          <w:tcPr/>
          <w:p w:rsidR="00000000" w:rsidDel="00000000" w:rsidP="00000000" w:rsidRDefault="00000000" w:rsidRPr="00000000" w14:paraId="000001DF">
            <w:pPr>
              <w:tabs>
                <w:tab w:val="left" w:leader="none" w:pos="4111"/>
              </w:tabs>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1E0">
            <w:pPr>
              <w:tabs>
                <w:tab w:val="left" w:leader="none" w:pos="4111"/>
              </w:tabs>
              <w:spacing w:line="249" w:lineRule="auto"/>
              <w:jc w:val="both"/>
              <w:rPr>
                <w:sz w:val="28"/>
                <w:szCs w:val="28"/>
              </w:rPr>
            </w:pPr>
            <w:hyperlink r:id="rId8">
              <w:r w:rsidDel="00000000" w:rsidR="00000000" w:rsidRPr="00000000">
                <w:rPr>
                  <w:sz w:val="28"/>
                  <w:szCs w:val="28"/>
                  <w:rtl w:val="0"/>
                </w:rPr>
                <w:t xml:space="preserve">Програма з корекційно-розвиткової роботи «Розвиток слухо-зоро-тактильного</w:t>
              </w:r>
            </w:hyperlink>
            <w:r w:rsidDel="00000000" w:rsidR="00000000" w:rsidRPr="00000000">
              <w:rPr>
                <w:sz w:val="28"/>
                <w:szCs w:val="28"/>
                <w:rtl w:val="0"/>
              </w:rPr>
              <w:t xml:space="preserve"> </w:t>
            </w:r>
            <w:hyperlink r:id="rId9">
              <w:r w:rsidDel="00000000" w:rsidR="00000000" w:rsidRPr="00000000">
                <w:rPr>
                  <w:sz w:val="28"/>
                  <w:szCs w:val="28"/>
                  <w:rtl w:val="0"/>
                </w:rPr>
                <w:t xml:space="preserve">сприймання мовлення та формування вимови у глухих дітей» для підготовчих,1-5 класів загальноосвітніх навчальних закладів зі спеціальною та інклюзивною</w:t>
              </w:r>
            </w:hyperlink>
            <w:r w:rsidDel="00000000" w:rsidR="00000000" w:rsidRPr="00000000">
              <w:rPr>
                <w:sz w:val="28"/>
                <w:szCs w:val="28"/>
                <w:rtl w:val="0"/>
              </w:rPr>
              <w:t xml:space="preserve"> </w:t>
            </w:r>
            <w:hyperlink r:id="rId10">
              <w:r w:rsidDel="00000000" w:rsidR="00000000" w:rsidRPr="00000000">
                <w:rPr>
                  <w:sz w:val="28"/>
                  <w:szCs w:val="28"/>
                  <w:rtl w:val="0"/>
                </w:rPr>
                <w:t xml:space="preserve">формами навчання, навчально-реабілітаційних центрів (авт. Федоренко О.Ф.,</w:t>
              </w:r>
            </w:hyperlink>
            <w:r w:rsidDel="00000000" w:rsidR="00000000" w:rsidRPr="00000000">
              <w:rPr>
                <w:sz w:val="28"/>
                <w:szCs w:val="28"/>
                <w:rtl w:val="0"/>
              </w:rPr>
              <w:t xml:space="preserve"> </w:t>
            </w:r>
            <w:hyperlink r:id="rId11">
              <w:r w:rsidDel="00000000" w:rsidR="00000000" w:rsidRPr="00000000">
                <w:rPr>
                  <w:sz w:val="28"/>
                  <w:szCs w:val="28"/>
                  <w:rtl w:val="0"/>
                </w:rPr>
                <w:t xml:space="preserve">Ломакіна О.М., Васильєва В.В., Юхимович Л.Ф., Аркуша Ю.М.).</w:t>
              </w:r>
            </w:hyperlink>
            <w:r w:rsidDel="00000000" w:rsidR="00000000" w:rsidRPr="00000000">
              <w:rPr>
                <w:rtl w:val="0"/>
              </w:rPr>
            </w:r>
          </w:p>
        </w:tc>
      </w:tr>
      <w:tr>
        <w:trPr>
          <w:cantSplit w:val="0"/>
          <w:tblHeader w:val="0"/>
        </w:trPr>
        <w:tc>
          <w:tcPr/>
          <w:p w:rsidR="00000000" w:rsidDel="00000000" w:rsidP="00000000" w:rsidRDefault="00000000" w:rsidRPr="00000000" w14:paraId="000001E1">
            <w:pPr>
              <w:tabs>
                <w:tab w:val="left" w:leader="none" w:pos="4111"/>
              </w:tabs>
              <w:jc w:val="center"/>
              <w:rPr>
                <w:sz w:val="28"/>
                <w:szCs w:val="28"/>
              </w:rPr>
            </w:pPr>
            <w:r w:rsidDel="00000000" w:rsidR="00000000" w:rsidRPr="00000000">
              <w:rPr>
                <w:sz w:val="28"/>
                <w:szCs w:val="28"/>
                <w:rtl w:val="0"/>
              </w:rPr>
              <w:t xml:space="preserve">2</w:t>
            </w:r>
          </w:p>
        </w:tc>
        <w:tc>
          <w:tcPr/>
          <w:p w:rsidR="00000000" w:rsidDel="00000000" w:rsidP="00000000" w:rsidRDefault="00000000" w:rsidRPr="00000000" w14:paraId="000001E2">
            <w:pPr>
              <w:tabs>
                <w:tab w:val="left" w:leader="none" w:pos="4111"/>
              </w:tabs>
              <w:jc w:val="both"/>
              <w:rPr>
                <w:sz w:val="28"/>
                <w:szCs w:val="28"/>
              </w:rPr>
            </w:pPr>
            <w:hyperlink r:id="rId12">
              <w:r w:rsidDel="00000000" w:rsidR="00000000" w:rsidRPr="00000000">
                <w:rPr>
                  <w:sz w:val="28"/>
                  <w:szCs w:val="28"/>
                  <w:rtl w:val="0"/>
                </w:rPr>
                <w:t xml:space="preserve">Програма з корекційно-розвиткової роботи «Ритміка» для підготовчого, 1-4 класів спеціальних загальноосвітніх навчальних закладів для дітей з порушеннями</w:t>
              </w:r>
            </w:hyperlink>
            <w:r w:rsidDel="00000000" w:rsidR="00000000" w:rsidRPr="00000000">
              <w:rPr>
                <w:sz w:val="28"/>
                <w:szCs w:val="28"/>
                <w:rtl w:val="0"/>
              </w:rPr>
              <w:t xml:space="preserve"> </w:t>
            </w:r>
            <w:hyperlink r:id="rId13">
              <w:r w:rsidDel="00000000" w:rsidR="00000000" w:rsidRPr="00000000">
                <w:rPr>
                  <w:sz w:val="28"/>
                  <w:szCs w:val="28"/>
                  <w:rtl w:val="0"/>
                </w:rPr>
                <w:t xml:space="preserve">слуху (авт. Вовченко О. А.).</w:t>
              </w:r>
            </w:hyperlink>
            <w:r w:rsidDel="00000000" w:rsidR="00000000" w:rsidRPr="00000000">
              <w:rPr>
                <w:rtl w:val="0"/>
              </w:rPr>
            </w:r>
          </w:p>
        </w:tc>
      </w:tr>
      <w:tr>
        <w:trPr>
          <w:cantSplit w:val="0"/>
          <w:tblHeader w:val="0"/>
        </w:trPr>
        <w:tc>
          <w:tcPr/>
          <w:p w:rsidR="00000000" w:rsidDel="00000000" w:rsidP="00000000" w:rsidRDefault="00000000" w:rsidRPr="00000000" w14:paraId="000001E3">
            <w:pPr>
              <w:tabs>
                <w:tab w:val="left" w:leader="none" w:pos="4111"/>
              </w:tabs>
              <w:jc w:val="center"/>
              <w:rPr>
                <w:sz w:val="28"/>
                <w:szCs w:val="28"/>
              </w:rPr>
            </w:pPr>
            <w:r w:rsidDel="00000000" w:rsidR="00000000" w:rsidRPr="00000000">
              <w:rPr>
                <w:sz w:val="28"/>
                <w:szCs w:val="28"/>
                <w:rtl w:val="0"/>
              </w:rPr>
              <w:t xml:space="preserve">3</w:t>
            </w:r>
          </w:p>
        </w:tc>
        <w:tc>
          <w:tcPr/>
          <w:p w:rsidR="00000000" w:rsidDel="00000000" w:rsidP="00000000" w:rsidRDefault="00000000" w:rsidRPr="00000000" w14:paraId="000001E4">
            <w:pPr>
              <w:tabs>
                <w:tab w:val="left" w:leader="none" w:pos="4111"/>
              </w:tabs>
              <w:jc w:val="both"/>
              <w:rPr>
                <w:sz w:val="28"/>
                <w:szCs w:val="28"/>
              </w:rPr>
            </w:pPr>
            <w:hyperlink r:id="rId14">
              <w:r w:rsidDel="00000000" w:rsidR="00000000" w:rsidRPr="00000000">
                <w:rPr>
                  <w:sz w:val="28"/>
                  <w:szCs w:val="28"/>
                  <w:rtl w:val="0"/>
                </w:rPr>
                <w:t xml:space="preserve">Програма з корекційно-розвиткової роботи «Лікувальна фізична культура» для</w:t>
              </w:r>
            </w:hyperlink>
            <w:r w:rsidDel="00000000" w:rsidR="00000000" w:rsidRPr="00000000">
              <w:rPr>
                <w:sz w:val="28"/>
                <w:szCs w:val="28"/>
                <w:rtl w:val="0"/>
              </w:rPr>
              <w:t xml:space="preserve"> </w:t>
            </w:r>
            <w:hyperlink r:id="rId15">
              <w:r w:rsidDel="00000000" w:rsidR="00000000" w:rsidRPr="00000000">
                <w:rPr>
                  <w:sz w:val="28"/>
                  <w:szCs w:val="28"/>
                  <w:rtl w:val="0"/>
                </w:rPr>
                <w:t xml:space="preserve">підготовчих, 1-4 класів спеціальних загальноосвітніх навчальних закладів для</w:t>
              </w:r>
            </w:hyperlink>
            <w:r w:rsidDel="00000000" w:rsidR="00000000" w:rsidRPr="00000000">
              <w:rPr>
                <w:sz w:val="28"/>
                <w:szCs w:val="28"/>
                <w:rtl w:val="0"/>
              </w:rPr>
              <w:t xml:space="preserve"> </w:t>
            </w:r>
            <w:hyperlink r:id="rId16">
              <w:r w:rsidDel="00000000" w:rsidR="00000000" w:rsidRPr="00000000">
                <w:rPr>
                  <w:sz w:val="28"/>
                  <w:szCs w:val="28"/>
                  <w:rtl w:val="0"/>
                </w:rPr>
                <w:t xml:space="preserve">глухих дітей (Форостян О.І., Шеремет Б.Г., Лещій Н.П., Малій В.М.).</w:t>
              </w:r>
            </w:hyperlink>
            <w:r w:rsidDel="00000000" w:rsidR="00000000" w:rsidRPr="00000000">
              <w:rPr>
                <w:rtl w:val="0"/>
              </w:rPr>
            </w:r>
          </w:p>
        </w:tc>
      </w:tr>
    </w:tbl>
    <w:p w:rsidR="00000000" w:rsidDel="00000000" w:rsidP="00000000" w:rsidRDefault="00000000" w:rsidRPr="00000000" w14:paraId="000001E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7">
      <w:pPr>
        <w:tabs>
          <w:tab w:val="left" w:leader="none" w:pos="2064"/>
        </w:tabs>
        <w:rPr>
          <w:rFonts w:ascii="Times New Roman" w:cs="Times New Roman" w:eastAsia="Times New Roman" w:hAnsi="Times New Roman"/>
          <w:sz w:val="28"/>
          <w:szCs w:val="28"/>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Symbo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2"/>
      <w:numFmt w:val="bullet"/>
      <w:lvlText w:val="–"/>
      <w:lvlJc w:val="left"/>
      <w:pPr>
        <w:ind w:left="644" w:hanging="359.99999999999994"/>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C3381F"/>
    <w:pPr>
      <w:spacing w:after="0" w:line="240" w:lineRule="auto"/>
    </w:pPr>
    <w:rPr>
      <w:rFonts w:ascii="Calibri" w:cs="Calibri" w:eastAsia="Calibri" w:hAnsi="Calibri"/>
      <w:lang w:eastAsia="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header"/>
    <w:basedOn w:val="a"/>
    <w:link w:val="a5"/>
    <w:uiPriority w:val="99"/>
    <w:unhideWhenUsed w:val="1"/>
    <w:rsid w:val="00994DCC"/>
    <w:pPr>
      <w:tabs>
        <w:tab w:val="center" w:pos="4677"/>
        <w:tab w:val="right" w:pos="9355"/>
      </w:tabs>
      <w:spacing w:after="0" w:line="240" w:lineRule="auto"/>
    </w:pPr>
  </w:style>
  <w:style w:type="character" w:styleId="a5" w:customStyle="1">
    <w:name w:val="Верхній колонтитул Знак"/>
    <w:basedOn w:val="a0"/>
    <w:link w:val="a4"/>
    <w:uiPriority w:val="99"/>
    <w:rsid w:val="00994DCC"/>
  </w:style>
  <w:style w:type="paragraph" w:styleId="a6">
    <w:name w:val="footer"/>
    <w:basedOn w:val="a"/>
    <w:link w:val="a7"/>
    <w:uiPriority w:val="99"/>
    <w:unhideWhenUsed w:val="1"/>
    <w:rsid w:val="00994DCC"/>
    <w:pPr>
      <w:tabs>
        <w:tab w:val="center" w:pos="4677"/>
        <w:tab w:val="right" w:pos="9355"/>
      </w:tabs>
      <w:spacing w:after="0" w:line="240" w:lineRule="auto"/>
    </w:pPr>
  </w:style>
  <w:style w:type="character" w:styleId="a7" w:customStyle="1">
    <w:name w:val="Нижній колонтитул Знак"/>
    <w:basedOn w:val="a0"/>
    <w:link w:val="a6"/>
    <w:uiPriority w:val="99"/>
    <w:rsid w:val="00994DCC"/>
  </w:style>
  <w:style w:type="table" w:styleId="1" w:customStyle="1">
    <w:name w:val="Сітка таблиці1"/>
    <w:basedOn w:val="a1"/>
    <w:next w:val="a3"/>
    <w:uiPriority w:val="59"/>
    <w:rsid w:val="00CF1030"/>
    <w:pPr>
      <w:spacing w:after="0" w:line="240" w:lineRule="auto"/>
    </w:pPr>
    <w:rPr>
      <w:rFonts w:ascii="Times New Roman" w:cs="Times New Roman" w:eastAsia="Times New Roman" w:hAnsi="Times New Roman"/>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on.gov.ua/storage/app/media/inkluzyvne-navchannya/korekciini_programy/1-programa-rsztsm-ta-fv-dlya-gluxix-0-5-kopiya.pdf" TargetMode="External"/><Relationship Id="rId10" Type="http://schemas.openxmlformats.org/officeDocument/2006/relationships/hyperlink" Target="https://mon.gov.ua/storage/app/media/inkluzyvne-navchannya/korekciini_programy/1-programa-rsztsm-ta-fv-dlya-gluxix-0-5-kopiya.pdf" TargetMode="External"/><Relationship Id="rId13" Type="http://schemas.openxmlformats.org/officeDocument/2006/relationships/hyperlink" Target="https://mon.gov.ua/storage/app/media/inkluzyvne-navchannya/korekciini_programy/korekczijni-programi.rar" TargetMode="External"/><Relationship Id="rId12" Type="http://schemas.openxmlformats.org/officeDocument/2006/relationships/hyperlink" Target="https://mon.gov.ua/storage/app/media/inkluzyvne-navchannya/korekciini_programy/korekczijni-programi.r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n.gov.ua/storage/app/media/inkluzyvne-navchannya/korekciini_programy/1-programa-rsztsm-ta-fv-dlya-gluxix-0-5-kopiya.pdf" TargetMode="External"/><Relationship Id="rId15" Type="http://schemas.openxmlformats.org/officeDocument/2006/relationships/hyperlink" Target="https://mon.gov.ua/storage/app/media/inkluzyvne-navchannya/korekciini_programy/lfk-poch-1-4-klasi-gluxi.pdf" TargetMode="External"/><Relationship Id="rId14" Type="http://schemas.openxmlformats.org/officeDocument/2006/relationships/hyperlink" Target="https://mon.gov.ua/storage/app/media/inkluzyvne-navchannya/korekciini_programy/lfk-poch-1-4-klasi-gluxi.pdf" TargetMode="External"/><Relationship Id="rId16" Type="http://schemas.openxmlformats.org/officeDocument/2006/relationships/hyperlink" Target="https://mon.gov.ua/storage/app/media/inkluzyvne-navchannya/korekciini_programy/lfk-poch-1-4-klasi-gluxi.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akon.rada.gov.ua/laws/show/1392-2011-%D0%BF" TargetMode="External"/><Relationship Id="rId8" Type="http://schemas.openxmlformats.org/officeDocument/2006/relationships/hyperlink" Target="https://mon.gov.ua/storage/app/media/inkluzyvne-navchannya/korekciini_programy/1-programa-rsztsm-ta-fv-dlya-gluxix-0-5-kopiya.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kXdL2ClFmakjcCvhKevZUzFvPQ==">CgMxLjAyCWlkLmdqZGd4czIKaWQuMzBqMHpsbDgAciExMFV2N2JxTXdiRE1ha3FpbERLM296T3FDMXFwYkowM1I=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2023-08-03T12:22:00Z</dcterms:created>
  <dc:creator>Admin</dc:creator>
</cp:coreProperties>
</file>