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8C" w:rsidRPr="0087378C" w:rsidRDefault="0087378C" w:rsidP="00D55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8C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87378C" w:rsidRPr="0087378C" w:rsidRDefault="0087378C" w:rsidP="00D55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8C">
        <w:rPr>
          <w:rFonts w:ascii="Times New Roman" w:hAnsi="Times New Roman" w:cs="Times New Roman"/>
          <w:b/>
          <w:sz w:val="28"/>
          <w:szCs w:val="28"/>
        </w:rPr>
        <w:t>«ХАРКІВСЬКА СПЕЦІАЛЬНА ШКОЛА № 5»</w:t>
      </w:r>
    </w:p>
    <w:p w:rsidR="0087378C" w:rsidRPr="0087378C" w:rsidRDefault="0087378C" w:rsidP="00D55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8C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D556D9" w:rsidRDefault="00D556D9" w:rsidP="00D5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78C" w:rsidRDefault="0087378C" w:rsidP="00D5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8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556D9" w:rsidRPr="00F02B48" w:rsidRDefault="00D556D9" w:rsidP="00D5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78C" w:rsidRPr="00FD7871" w:rsidRDefault="00D556D9" w:rsidP="00D55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87378C" w:rsidRPr="00FD7871">
        <w:rPr>
          <w:rFonts w:ascii="Times New Roman" w:hAnsi="Times New Roman" w:cs="Times New Roman"/>
          <w:b/>
          <w:sz w:val="28"/>
          <w:szCs w:val="28"/>
        </w:rPr>
        <w:t>Харків</w:t>
      </w:r>
      <w:r w:rsidR="0087378C" w:rsidRPr="00FD7871">
        <w:rPr>
          <w:rFonts w:ascii="Times New Roman" w:hAnsi="Times New Roman" w:cs="Times New Roman"/>
          <w:b/>
          <w:sz w:val="28"/>
          <w:szCs w:val="28"/>
        </w:rPr>
        <w:tab/>
      </w:r>
      <w:r w:rsidR="0087378C" w:rsidRPr="00FD7871">
        <w:rPr>
          <w:rFonts w:ascii="Times New Roman" w:hAnsi="Times New Roman" w:cs="Times New Roman"/>
          <w:b/>
          <w:sz w:val="28"/>
          <w:szCs w:val="28"/>
        </w:rPr>
        <w:tab/>
      </w:r>
      <w:r w:rsidR="0087378C" w:rsidRPr="00FD7871">
        <w:rPr>
          <w:rFonts w:ascii="Times New Roman" w:hAnsi="Times New Roman" w:cs="Times New Roman"/>
          <w:b/>
          <w:sz w:val="28"/>
          <w:szCs w:val="28"/>
        </w:rPr>
        <w:tab/>
      </w:r>
      <w:r w:rsidR="0087378C" w:rsidRPr="00FD7871">
        <w:rPr>
          <w:rFonts w:ascii="Times New Roman" w:hAnsi="Times New Roman" w:cs="Times New Roman"/>
          <w:b/>
          <w:sz w:val="28"/>
          <w:szCs w:val="28"/>
        </w:rPr>
        <w:tab/>
      </w:r>
      <w:r w:rsidR="0087378C" w:rsidRPr="00FD7871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151</w:t>
      </w:r>
      <w:r w:rsidR="0087378C" w:rsidRPr="00FD7871">
        <w:rPr>
          <w:rFonts w:ascii="Times New Roman" w:hAnsi="Times New Roman" w:cs="Times New Roman"/>
          <w:b/>
          <w:sz w:val="28"/>
          <w:szCs w:val="28"/>
        </w:rPr>
        <w:t>-о</w:t>
      </w:r>
    </w:p>
    <w:p w:rsidR="0087378C" w:rsidRPr="0087378C" w:rsidRDefault="0087378C" w:rsidP="0087378C">
      <w:pPr>
        <w:rPr>
          <w:rFonts w:ascii="Times New Roman" w:hAnsi="Times New Roman" w:cs="Times New Roman"/>
          <w:b/>
          <w:sz w:val="28"/>
          <w:szCs w:val="28"/>
        </w:rPr>
      </w:pPr>
    </w:p>
    <w:p w:rsidR="00E1096B" w:rsidRDefault="00E1096B" w:rsidP="00D556D9">
      <w:pPr>
        <w:pStyle w:val="2"/>
        <w:spacing w:line="360" w:lineRule="auto"/>
        <w:jc w:val="both"/>
        <w:rPr>
          <w:b/>
          <w:szCs w:val="28"/>
        </w:rPr>
      </w:pPr>
      <w:r w:rsidRPr="00754A0F">
        <w:rPr>
          <w:b/>
          <w:szCs w:val="28"/>
        </w:rPr>
        <w:t>Про</w:t>
      </w:r>
      <w:r w:rsidR="00D556D9">
        <w:rPr>
          <w:b/>
          <w:szCs w:val="28"/>
        </w:rPr>
        <w:t xml:space="preserve"> результати</w:t>
      </w:r>
      <w:r w:rsidRPr="00754A0F">
        <w:rPr>
          <w:b/>
          <w:szCs w:val="28"/>
        </w:rPr>
        <w:t xml:space="preserve"> моніторингов</w:t>
      </w:r>
      <w:r>
        <w:rPr>
          <w:b/>
          <w:szCs w:val="28"/>
        </w:rPr>
        <w:t>ого</w:t>
      </w:r>
      <w:r w:rsidRPr="00754A0F">
        <w:rPr>
          <w:b/>
          <w:szCs w:val="28"/>
        </w:rPr>
        <w:t xml:space="preserve"> дослідження щодо </w:t>
      </w:r>
      <w:r w:rsidR="00D556D9">
        <w:rPr>
          <w:b/>
          <w:szCs w:val="28"/>
        </w:rPr>
        <w:t>сформованості умінь та</w:t>
      </w:r>
      <w:r>
        <w:rPr>
          <w:b/>
          <w:szCs w:val="28"/>
        </w:rPr>
        <w:t xml:space="preserve"> навичок, які сприяють усвідомленості цінності здорового способу життя, </w:t>
      </w:r>
      <w:r w:rsidR="00D556D9">
        <w:rPr>
          <w:b/>
          <w:szCs w:val="28"/>
        </w:rPr>
        <w:t>у</w:t>
      </w:r>
      <w:r>
        <w:rPr>
          <w:b/>
          <w:szCs w:val="28"/>
        </w:rPr>
        <w:t xml:space="preserve"> здобувачів базової середньої освіти</w:t>
      </w:r>
    </w:p>
    <w:p w:rsidR="0087378C" w:rsidRPr="0087378C" w:rsidRDefault="0087378C" w:rsidP="00E1096B">
      <w:pPr>
        <w:pStyle w:val="2"/>
        <w:spacing w:line="276" w:lineRule="auto"/>
        <w:ind w:firstLine="567"/>
        <w:jc w:val="both"/>
        <w:rPr>
          <w:b/>
        </w:rPr>
      </w:pPr>
      <w:r w:rsidRPr="0087378C"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на 2020/2021 навчальний рік керуючись Національною стратегією розвитку освіти в Україні на період до 2021 року, </w:t>
      </w:r>
      <w:r>
        <w:t>на вик</w:t>
      </w:r>
      <w:r w:rsidR="00F02B48">
        <w:t xml:space="preserve">онання </w:t>
      </w:r>
      <w:r w:rsidRPr="0087378C">
        <w:rPr>
          <w:szCs w:val="28"/>
        </w:rPr>
        <w:t>наказу директор</w:t>
      </w:r>
      <w:r w:rsidR="00F02B48">
        <w:rPr>
          <w:szCs w:val="28"/>
        </w:rPr>
        <w:t xml:space="preserve">ки </w:t>
      </w:r>
      <w:r w:rsidRPr="0087378C">
        <w:rPr>
          <w:szCs w:val="28"/>
        </w:rPr>
        <w:t xml:space="preserve">КЗ «ХСШ </w:t>
      </w:r>
      <w:r w:rsidR="00D556D9">
        <w:rPr>
          <w:szCs w:val="28"/>
        </w:rPr>
        <w:t xml:space="preserve"> </w:t>
      </w:r>
      <w:r w:rsidRPr="0087378C">
        <w:rPr>
          <w:szCs w:val="28"/>
        </w:rPr>
        <w:t xml:space="preserve">№ 5» ХОР від </w:t>
      </w:r>
      <w:r w:rsidR="001D372C">
        <w:rPr>
          <w:szCs w:val="28"/>
        </w:rPr>
        <w:t>0</w:t>
      </w:r>
      <w:r w:rsidR="00FA46D4">
        <w:rPr>
          <w:szCs w:val="28"/>
        </w:rPr>
        <w:t>1</w:t>
      </w:r>
      <w:r w:rsidR="001D372C" w:rsidRPr="001D372C">
        <w:rPr>
          <w:szCs w:val="28"/>
        </w:rPr>
        <w:t>.</w:t>
      </w:r>
      <w:r w:rsidR="00F02B48" w:rsidRPr="001D372C">
        <w:rPr>
          <w:szCs w:val="28"/>
        </w:rPr>
        <w:t>12.</w:t>
      </w:r>
      <w:r w:rsidRPr="001D372C">
        <w:rPr>
          <w:szCs w:val="28"/>
        </w:rPr>
        <w:t xml:space="preserve">2020 </w:t>
      </w:r>
      <w:r w:rsidRPr="00FA46D4">
        <w:rPr>
          <w:szCs w:val="28"/>
        </w:rPr>
        <w:t xml:space="preserve">№ </w:t>
      </w:r>
      <w:r w:rsidR="00FA46D4" w:rsidRPr="00FA46D4">
        <w:rPr>
          <w:szCs w:val="28"/>
        </w:rPr>
        <w:t>143</w:t>
      </w:r>
      <w:r w:rsidRPr="00FA46D4">
        <w:rPr>
          <w:szCs w:val="28"/>
        </w:rPr>
        <w:t>-о</w:t>
      </w:r>
      <w:r w:rsidRPr="0087378C">
        <w:rPr>
          <w:color w:val="FF0000"/>
          <w:szCs w:val="28"/>
        </w:rPr>
        <w:t xml:space="preserve"> </w:t>
      </w:r>
      <w:r w:rsidRPr="0087378C">
        <w:rPr>
          <w:szCs w:val="28"/>
        </w:rPr>
        <w:t>«</w:t>
      </w:r>
      <w:r w:rsidRPr="0087378C">
        <w:rPr>
          <w:color w:val="000000"/>
          <w:szCs w:val="28"/>
        </w:rPr>
        <w:t xml:space="preserve">Про моніторингове дослідження </w:t>
      </w:r>
      <w:r w:rsidRPr="0087378C">
        <w:rPr>
          <w:szCs w:val="28"/>
        </w:rPr>
        <w:t xml:space="preserve">щодо </w:t>
      </w:r>
      <w:r w:rsidR="00E1096B">
        <w:rPr>
          <w:szCs w:val="28"/>
        </w:rPr>
        <w:t>сформованості умінь і навичок, які сприяють усвідомленості цінності здорового способу життя, в здобувачів базової середньої освіти</w:t>
      </w:r>
    </w:p>
    <w:p w:rsidR="00ED04DB" w:rsidRDefault="00ED04DB" w:rsidP="008737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7378C" w:rsidRPr="0087378C" w:rsidRDefault="0087378C" w:rsidP="008737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37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 А К А З У Ю:</w:t>
      </w:r>
    </w:p>
    <w:p w:rsidR="0087378C" w:rsidRPr="0087378C" w:rsidRDefault="0087378C" w:rsidP="00873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Узяти до відома інформацію про підсумки моніторингового дослідження щодо оволодіння учнями </w:t>
      </w:r>
      <w:r w:rsidR="001D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5-10 </w:t>
      </w:r>
      <w:r w:rsidRPr="001D3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r w:rsidR="00F02B48" w:rsidRPr="001D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72C">
        <w:rPr>
          <w:rFonts w:ascii="Times New Roman" w:hAnsi="Times New Roman" w:cs="Times New Roman"/>
          <w:sz w:val="28"/>
          <w:szCs w:val="28"/>
        </w:rPr>
        <w:t>уміннями і навич</w:t>
      </w:r>
      <w:r w:rsidR="001D372C" w:rsidRPr="001D372C">
        <w:rPr>
          <w:rFonts w:ascii="Times New Roman" w:hAnsi="Times New Roman" w:cs="Times New Roman"/>
          <w:sz w:val="28"/>
          <w:szCs w:val="28"/>
        </w:rPr>
        <w:t>к</w:t>
      </w:r>
      <w:r w:rsidR="001D372C">
        <w:rPr>
          <w:rFonts w:ascii="Times New Roman" w:hAnsi="Times New Roman" w:cs="Times New Roman"/>
          <w:sz w:val="28"/>
          <w:szCs w:val="28"/>
        </w:rPr>
        <w:t>ами</w:t>
      </w:r>
      <w:r w:rsidR="001D372C" w:rsidRPr="001D372C">
        <w:rPr>
          <w:rFonts w:ascii="Times New Roman" w:hAnsi="Times New Roman" w:cs="Times New Roman"/>
          <w:sz w:val="28"/>
          <w:szCs w:val="28"/>
        </w:rPr>
        <w:t>, які сприяють усвідомленості цінності здорового способу життя,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додається.</w:t>
      </w:r>
    </w:p>
    <w:p w:rsidR="0087378C" w:rsidRPr="0087378C" w:rsidRDefault="0087378C" w:rsidP="00873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Керівнику методичного об’єднання </w:t>
      </w:r>
      <w:r w:rsidR="001D3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вихователів та вчителів фізичної культури</w:t>
      </w:r>
      <w:r w:rsid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КЗ «ХСШ  № 5» ХОР</w:t>
      </w:r>
      <w:r w:rsid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372C">
        <w:rPr>
          <w:rFonts w:ascii="Times New Roman" w:eastAsia="Times New Roman" w:hAnsi="Times New Roman" w:cs="Times New Roman"/>
          <w:sz w:val="28"/>
          <w:szCs w:val="28"/>
          <w:lang w:eastAsia="ru-RU"/>
        </w:rPr>
        <w:t>Яцинюк</w:t>
      </w:r>
      <w:proofErr w:type="spellEnd"/>
      <w:r w:rsidR="001D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37538B" w:rsidRPr="0087378C" w:rsidRDefault="0087378C" w:rsidP="0037538B">
      <w:pPr>
        <w:pStyle w:val="2"/>
        <w:spacing w:line="276" w:lineRule="auto"/>
        <w:jc w:val="both"/>
        <w:rPr>
          <w:b/>
        </w:rPr>
      </w:pPr>
      <w:r w:rsidRPr="0087378C">
        <w:rPr>
          <w:szCs w:val="28"/>
        </w:rPr>
        <w:t>2.1.</w:t>
      </w:r>
      <w:r w:rsidR="00D556D9">
        <w:rPr>
          <w:szCs w:val="28"/>
        </w:rPr>
        <w:t xml:space="preserve"> </w:t>
      </w:r>
      <w:r w:rsidRPr="0087378C">
        <w:rPr>
          <w:szCs w:val="28"/>
        </w:rPr>
        <w:t xml:space="preserve">Обговорити на засіданні методичного об’єднання </w:t>
      </w:r>
      <w:r w:rsidR="001D372C">
        <w:rPr>
          <w:szCs w:val="28"/>
        </w:rPr>
        <w:t>вихователів та вчителів фізичної культури</w:t>
      </w:r>
      <w:r w:rsidR="00F02B48" w:rsidRPr="0087378C">
        <w:rPr>
          <w:szCs w:val="28"/>
        </w:rPr>
        <w:t xml:space="preserve"> </w:t>
      </w:r>
      <w:r w:rsidRPr="0087378C">
        <w:rPr>
          <w:szCs w:val="28"/>
        </w:rPr>
        <w:t xml:space="preserve">результати проведеного моніторингового дослідження </w:t>
      </w:r>
      <w:r w:rsidR="0037538B" w:rsidRPr="0087378C">
        <w:rPr>
          <w:szCs w:val="28"/>
        </w:rPr>
        <w:t xml:space="preserve">щодо </w:t>
      </w:r>
      <w:r w:rsidR="0037538B">
        <w:rPr>
          <w:szCs w:val="28"/>
        </w:rPr>
        <w:t>сформованості умінь і навичок, які сприяють усвідомленості цінності здорового способу життя, в здобувачів базової середньої освіти</w:t>
      </w:r>
    </w:p>
    <w:p w:rsidR="0087378C" w:rsidRPr="0087378C" w:rsidRDefault="00F02B48" w:rsidP="0037538B">
      <w:pPr>
        <w:pStyle w:val="2"/>
        <w:spacing w:line="276" w:lineRule="auto"/>
        <w:jc w:val="right"/>
        <w:rPr>
          <w:szCs w:val="28"/>
        </w:rPr>
      </w:pPr>
      <w:r>
        <w:rPr>
          <w:szCs w:val="28"/>
        </w:rPr>
        <w:t xml:space="preserve">Січень </w:t>
      </w:r>
      <w:r w:rsidR="0087378C" w:rsidRPr="0087378C">
        <w:rPr>
          <w:szCs w:val="28"/>
        </w:rPr>
        <w:t>202</w:t>
      </w:r>
      <w:r>
        <w:rPr>
          <w:szCs w:val="28"/>
        </w:rPr>
        <w:t>1</w:t>
      </w:r>
      <w:r w:rsidR="00D556D9">
        <w:rPr>
          <w:szCs w:val="28"/>
        </w:rPr>
        <w:t xml:space="preserve"> року</w:t>
      </w:r>
    </w:p>
    <w:p w:rsidR="0087378C" w:rsidRPr="0087378C" w:rsidRDefault="0087378C" w:rsidP="00873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Спланувати заходи щодо підвищення</w:t>
      </w:r>
      <w:r w:rsidRPr="0087378C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 xml:space="preserve">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мотиваційної складової учнів </w:t>
      </w:r>
      <w:r w:rsidR="00375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 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формування навичок </w:t>
      </w:r>
      <w:r w:rsidR="00375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способу життя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78C" w:rsidRPr="0087378C" w:rsidRDefault="00A3213C" w:rsidP="008737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Лютий</w:t>
      </w:r>
      <w:r w:rsidR="0087378C"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D5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87378C" w:rsidRPr="0087378C" w:rsidRDefault="0087378C" w:rsidP="00873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Учителям, що викладають 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</w:t>
      </w:r>
      <w:r w:rsidR="0037538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 культура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«Основи здоров’я»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38B" w:rsidRPr="0037538B" w:rsidRDefault="0087378C" w:rsidP="00A32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38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37538B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 xml:space="preserve"> </w:t>
      </w:r>
      <w:r w:rsidR="0037538B" w:rsidRPr="0037538B">
        <w:rPr>
          <w:rFonts w:ascii="Times New Roman" w:hAnsi="Times New Roman" w:cs="Times New Roman"/>
          <w:sz w:val="28"/>
          <w:szCs w:val="28"/>
        </w:rPr>
        <w:t>Продовжити працювати над підвищенням свого професійного рівня.</w:t>
      </w:r>
    </w:p>
    <w:p w:rsidR="0037538B" w:rsidRPr="0037538B" w:rsidRDefault="0037538B" w:rsidP="003753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38B">
        <w:rPr>
          <w:rFonts w:ascii="Times New Roman" w:hAnsi="Times New Roman" w:cs="Times New Roman"/>
          <w:sz w:val="28"/>
          <w:szCs w:val="28"/>
        </w:rPr>
        <w:t>Постійно</w:t>
      </w:r>
    </w:p>
    <w:p w:rsidR="0037538B" w:rsidRDefault="0037538B" w:rsidP="00D55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38B">
        <w:rPr>
          <w:rFonts w:ascii="Times New Roman" w:hAnsi="Times New Roman" w:cs="Times New Roman"/>
          <w:sz w:val="28"/>
          <w:szCs w:val="28"/>
        </w:rPr>
        <w:t>3.2. Ретельно дотримуватись правил техніки безпеки під час проведення уроків фізичної культури.</w:t>
      </w:r>
    </w:p>
    <w:p w:rsidR="0037538B" w:rsidRDefault="0037538B" w:rsidP="003753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Постійно</w:t>
      </w:r>
    </w:p>
    <w:p w:rsidR="0037538B" w:rsidRPr="0037538B" w:rsidRDefault="0037538B" w:rsidP="00D55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38B">
        <w:rPr>
          <w:rFonts w:ascii="Times New Roman" w:hAnsi="Times New Roman" w:cs="Times New Roman"/>
          <w:sz w:val="28"/>
          <w:szCs w:val="28"/>
        </w:rPr>
        <w:t xml:space="preserve">3.3. Забезпечити належний методичний рівень викладання, застосовуючи сучасні форми та методи для формування в учнів життєвої необхідності в здоровому способі життя. </w:t>
      </w:r>
    </w:p>
    <w:p w:rsidR="0037538B" w:rsidRPr="0037538B" w:rsidRDefault="0037538B" w:rsidP="003753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38B">
        <w:rPr>
          <w:rFonts w:ascii="Times New Roman" w:hAnsi="Times New Roman" w:cs="Times New Roman"/>
          <w:sz w:val="28"/>
          <w:szCs w:val="28"/>
        </w:rPr>
        <w:t xml:space="preserve">Постійно </w:t>
      </w:r>
    </w:p>
    <w:p w:rsidR="00F02B48" w:rsidRDefault="00A3213C" w:rsidP="00D55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04DB">
        <w:rPr>
          <w:rFonts w:ascii="Times New Roman" w:hAnsi="Times New Roman" w:cs="Times New Roman"/>
          <w:sz w:val="28"/>
          <w:szCs w:val="28"/>
        </w:rPr>
        <w:t>.4</w:t>
      </w:r>
      <w:r w:rsidR="00F02B48" w:rsidRPr="0087378C">
        <w:rPr>
          <w:rFonts w:ascii="Times New Roman" w:hAnsi="Times New Roman" w:cs="Times New Roman"/>
          <w:sz w:val="28"/>
          <w:szCs w:val="28"/>
        </w:rPr>
        <w:t xml:space="preserve">. Стимулювати учнів через застосування </w:t>
      </w:r>
      <w:r w:rsidR="0037538B">
        <w:rPr>
          <w:rFonts w:ascii="Times New Roman" w:hAnsi="Times New Roman" w:cs="Times New Roman"/>
          <w:sz w:val="28"/>
          <w:szCs w:val="28"/>
        </w:rPr>
        <w:t>різноманітних</w:t>
      </w:r>
      <w:r w:rsidR="00F02B48" w:rsidRPr="0087378C">
        <w:rPr>
          <w:rFonts w:ascii="Times New Roman" w:hAnsi="Times New Roman" w:cs="Times New Roman"/>
          <w:sz w:val="28"/>
          <w:szCs w:val="28"/>
        </w:rPr>
        <w:t xml:space="preserve"> форм, методів, технологій навчання.</w:t>
      </w:r>
    </w:p>
    <w:p w:rsidR="00A3213C" w:rsidRPr="0087378C" w:rsidRDefault="00A3213C" w:rsidP="00A321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87378C" w:rsidRPr="0087378C" w:rsidRDefault="00A3213C" w:rsidP="008737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7A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87378C"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Проводити індивідуальну роботу з учнями, які недостатньою мірою засвоїли програмний матеріал.</w:t>
      </w:r>
    </w:p>
    <w:p w:rsidR="0087378C" w:rsidRPr="0087378C" w:rsidRDefault="0087378C" w:rsidP="008737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навчального року</w:t>
      </w:r>
    </w:p>
    <w:p w:rsidR="0087378C" w:rsidRPr="0087378C" w:rsidRDefault="0087378C" w:rsidP="0087378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даного наказу покласти на заступни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навчальної роботи Г. КУКЛІНУ.</w:t>
      </w:r>
    </w:p>
    <w:p w:rsidR="0087378C" w:rsidRPr="0087378C" w:rsidRDefault="0087378C" w:rsidP="0087378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378C" w:rsidRPr="0087378C" w:rsidRDefault="0087378C" w:rsidP="008737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Директорка закладу</w:t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О. МІРОШНИК</w:t>
      </w: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33" w:rsidRDefault="00776A33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33" w:rsidRDefault="00776A33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33" w:rsidRDefault="00776A33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33" w:rsidRDefault="00776A33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9" w:rsidRDefault="00D556D9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9" w:rsidRDefault="00D556D9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9" w:rsidRDefault="00D556D9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9" w:rsidRDefault="00D556D9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9" w:rsidRPr="0087378C" w:rsidRDefault="00D556D9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9" w:rsidRPr="00D556D9" w:rsidRDefault="00D556D9" w:rsidP="00D556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D556D9" w:rsidRPr="00D556D9" w:rsidRDefault="00D556D9" w:rsidP="00D556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30.12.2020 № 151-о</w:t>
      </w:r>
    </w:p>
    <w:p w:rsidR="00D556D9" w:rsidRPr="00D556D9" w:rsidRDefault="00D556D9" w:rsidP="00D55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D9" w:rsidRPr="0087378C" w:rsidRDefault="00D556D9" w:rsidP="00D55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Довідка</w:t>
      </w:r>
    </w:p>
    <w:p w:rsidR="00D556D9" w:rsidRPr="00776A33" w:rsidRDefault="00D556D9" w:rsidP="00D556D9">
      <w:pPr>
        <w:pStyle w:val="2"/>
        <w:spacing w:line="276" w:lineRule="auto"/>
        <w:ind w:firstLine="567"/>
        <w:jc w:val="center"/>
        <w:rPr>
          <w:b/>
        </w:rPr>
      </w:pPr>
      <w:r w:rsidRPr="00776A33">
        <w:rPr>
          <w:b/>
          <w:szCs w:val="28"/>
        </w:rPr>
        <w:t>про результати моніторингового дослідження щодо сформованості умінь і навичок, які сприяють усвідомленості цінності здорового способу життя, в здобувачів базової середньої освіти</w:t>
      </w:r>
    </w:p>
    <w:p w:rsidR="00D556D9" w:rsidRPr="00776A33" w:rsidRDefault="00D556D9" w:rsidP="00D556D9">
      <w:pPr>
        <w:pStyle w:val="2"/>
        <w:ind w:firstLine="567"/>
        <w:jc w:val="both"/>
        <w:rPr>
          <w:b/>
        </w:rPr>
      </w:pPr>
      <w:r w:rsidRPr="0087378C">
        <w:rPr>
          <w:szCs w:val="28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на 2020/2021 навчальний рік, </w:t>
      </w:r>
      <w:r>
        <w:rPr>
          <w:szCs w:val="28"/>
        </w:rPr>
        <w:t xml:space="preserve">керуючись </w:t>
      </w:r>
      <w:r w:rsidRPr="0087378C">
        <w:rPr>
          <w:szCs w:val="28"/>
        </w:rPr>
        <w:t>Національно</w:t>
      </w:r>
      <w:r>
        <w:rPr>
          <w:szCs w:val="28"/>
        </w:rPr>
        <w:t>ю</w:t>
      </w:r>
      <w:r w:rsidRPr="0087378C">
        <w:rPr>
          <w:szCs w:val="28"/>
        </w:rPr>
        <w:t xml:space="preserve"> стратегі</w:t>
      </w:r>
      <w:r>
        <w:rPr>
          <w:szCs w:val="28"/>
        </w:rPr>
        <w:t>єю</w:t>
      </w:r>
      <w:r w:rsidRPr="0087378C">
        <w:rPr>
          <w:szCs w:val="28"/>
        </w:rPr>
        <w:t xml:space="preserve"> розвитку освіти в Україні на період до 2021 року, </w:t>
      </w:r>
      <w:r>
        <w:rPr>
          <w:szCs w:val="28"/>
        </w:rPr>
        <w:t xml:space="preserve">на виконання </w:t>
      </w:r>
      <w:r w:rsidRPr="0087378C">
        <w:rPr>
          <w:szCs w:val="28"/>
        </w:rPr>
        <w:t xml:space="preserve">наказу КЗ «ХСШ № 5» ХОР </w:t>
      </w:r>
      <w:r w:rsidRPr="00FA46D4">
        <w:rPr>
          <w:szCs w:val="28"/>
        </w:rPr>
        <w:t>від 01.12.2020 №143-о</w:t>
      </w:r>
      <w:r w:rsidRPr="0087378C">
        <w:rPr>
          <w:color w:val="FF0000"/>
          <w:szCs w:val="28"/>
        </w:rPr>
        <w:t xml:space="preserve"> </w:t>
      </w:r>
      <w:r w:rsidRPr="0087378C">
        <w:rPr>
          <w:szCs w:val="28"/>
        </w:rPr>
        <w:t xml:space="preserve">«Про моніторингове дослідження щодо </w:t>
      </w:r>
      <w:r>
        <w:rPr>
          <w:szCs w:val="28"/>
        </w:rPr>
        <w:t>сформованості умінь і навичок, які сприяють усвідомленості цінності здорового способу життя, в здобувачів базової середньої освіти»</w:t>
      </w:r>
      <w:r>
        <w:rPr>
          <w:b/>
        </w:rPr>
        <w:t xml:space="preserve"> </w:t>
      </w:r>
      <w:r w:rsidRPr="0087378C">
        <w:rPr>
          <w:szCs w:val="28"/>
        </w:rPr>
        <w:t xml:space="preserve">було проведено моніторингове дослідження щодо оволодіння учнями </w:t>
      </w:r>
      <w:r>
        <w:rPr>
          <w:szCs w:val="28"/>
        </w:rPr>
        <w:t>5-10</w:t>
      </w:r>
      <w:r w:rsidRPr="0087378C">
        <w:rPr>
          <w:szCs w:val="28"/>
        </w:rPr>
        <w:t>-х класів</w:t>
      </w:r>
      <w:r>
        <w:rPr>
          <w:szCs w:val="28"/>
        </w:rPr>
        <w:t xml:space="preserve"> уміннями та</w:t>
      </w:r>
      <w:r w:rsidRPr="0087378C">
        <w:rPr>
          <w:szCs w:val="28"/>
        </w:rPr>
        <w:t xml:space="preserve"> </w:t>
      </w:r>
      <w:r>
        <w:rPr>
          <w:szCs w:val="28"/>
        </w:rPr>
        <w:t xml:space="preserve">навичками,  які сприяють усвідомленості цінності здорового способу життя. </w:t>
      </w:r>
      <w:r w:rsidRPr="0087378C">
        <w:rPr>
          <w:szCs w:val="28"/>
        </w:rPr>
        <w:t>Під час здійснення моніторингу увага була приділена таким питанням:</w:t>
      </w:r>
    </w:p>
    <w:p w:rsidR="00D556D9" w:rsidRPr="00D556D9" w:rsidRDefault="00D556D9" w:rsidP="00D55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D9">
        <w:rPr>
          <w:rFonts w:ascii="Times New Roman" w:hAnsi="Times New Roman" w:cs="Times New Roman"/>
          <w:sz w:val="28"/>
          <w:szCs w:val="28"/>
        </w:rPr>
        <w:t>- дотримання та виконання чинних нормативно-правових документів і науково-методичних рекомендацій;</w:t>
      </w:r>
    </w:p>
    <w:p w:rsidR="00D556D9" w:rsidRPr="00D556D9" w:rsidRDefault="00D556D9" w:rsidP="00D55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D9">
        <w:rPr>
          <w:rFonts w:ascii="Times New Roman" w:hAnsi="Times New Roman" w:cs="Times New Roman"/>
          <w:sz w:val="28"/>
          <w:szCs w:val="28"/>
        </w:rPr>
        <w:t>- виконання вимог навчальних програм;</w:t>
      </w:r>
    </w:p>
    <w:p w:rsidR="00D556D9" w:rsidRPr="00D556D9" w:rsidRDefault="00D556D9" w:rsidP="00D55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D9">
        <w:rPr>
          <w:rFonts w:ascii="Times New Roman" w:hAnsi="Times New Roman" w:cs="Times New Roman"/>
          <w:sz w:val="28"/>
          <w:szCs w:val="28"/>
        </w:rPr>
        <w:t xml:space="preserve">- формування </w:t>
      </w:r>
      <w:proofErr w:type="spellStart"/>
      <w:r w:rsidRPr="00D556D9">
        <w:rPr>
          <w:rFonts w:ascii="Times New Roman" w:hAnsi="Times New Roman" w:cs="Times New Roman"/>
          <w:sz w:val="28"/>
          <w:szCs w:val="28"/>
        </w:rPr>
        <w:t>здоров’язберігаючих</w:t>
      </w:r>
      <w:proofErr w:type="spellEnd"/>
      <w:r w:rsidRPr="00D55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6D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556D9">
        <w:rPr>
          <w:rFonts w:ascii="Times New Roman" w:hAnsi="Times New Roman" w:cs="Times New Roman"/>
          <w:sz w:val="28"/>
          <w:szCs w:val="28"/>
        </w:rPr>
        <w:t xml:space="preserve"> учнів середньої ланки.</w:t>
      </w:r>
    </w:p>
    <w:p w:rsidR="00D556D9" w:rsidRPr="00D556D9" w:rsidRDefault="00D556D9" w:rsidP="00D55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D9">
        <w:rPr>
          <w:rFonts w:ascii="Times New Roman" w:hAnsi="Times New Roman" w:cs="Times New Roman"/>
          <w:sz w:val="28"/>
          <w:szCs w:val="28"/>
        </w:rPr>
        <w:t>- контроль і оцінювання навчальних досягнень;</w:t>
      </w:r>
    </w:p>
    <w:p w:rsidR="00D556D9" w:rsidRPr="00D556D9" w:rsidRDefault="00D556D9" w:rsidP="00D55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D9">
        <w:rPr>
          <w:rFonts w:ascii="Times New Roman" w:hAnsi="Times New Roman" w:cs="Times New Roman"/>
          <w:sz w:val="28"/>
          <w:szCs w:val="28"/>
        </w:rPr>
        <w:t>- навчально-методичне та кадрове забезпечення викладання предмета;</w:t>
      </w:r>
    </w:p>
    <w:p w:rsidR="00D556D9" w:rsidRPr="00D556D9" w:rsidRDefault="00D556D9" w:rsidP="00D55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D9">
        <w:rPr>
          <w:rFonts w:ascii="Times New Roman" w:hAnsi="Times New Roman" w:cs="Times New Roman"/>
          <w:sz w:val="28"/>
          <w:szCs w:val="28"/>
        </w:rPr>
        <w:t>- забезпеченість учнів підручниками;</w:t>
      </w:r>
    </w:p>
    <w:p w:rsidR="00D556D9" w:rsidRPr="00D556D9" w:rsidRDefault="00D556D9" w:rsidP="00D55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D9">
        <w:rPr>
          <w:rFonts w:ascii="Times New Roman" w:hAnsi="Times New Roman" w:cs="Times New Roman"/>
          <w:sz w:val="28"/>
          <w:szCs w:val="28"/>
        </w:rPr>
        <w:t>- виконання вимог до сучасного уроку, впровадження інноваційних технологій навчання;</w:t>
      </w:r>
    </w:p>
    <w:p w:rsidR="00D556D9" w:rsidRPr="007D2257" w:rsidRDefault="00D556D9" w:rsidP="00D5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</w:t>
      </w:r>
      <w:r w:rsidRPr="007D22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отримання та виконання чинних нормативно-правових документів і науково-методичних рекомендацій;</w:t>
      </w:r>
    </w:p>
    <w:p w:rsidR="00D556D9" w:rsidRPr="00802D10" w:rsidRDefault="00D556D9" w:rsidP="00D556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bidi="en-US"/>
        </w:rPr>
        <w:t>У закладі наявний перспективний план вивчення стану викладання предметів, адміністрацією здійснюється контроль за станом викладання навчальних дисциплін, виконанням навчальних програм, проводиться моніторинг навчальних досягнень учнів через відвідування уроків, вивчення системи роботи.</w:t>
      </w:r>
      <w:r w:rsidRPr="00802D10">
        <w:rPr>
          <w:szCs w:val="28"/>
        </w:rPr>
        <w:t xml:space="preserve"> </w:t>
      </w:r>
      <w:r w:rsidRPr="00802D10">
        <w:rPr>
          <w:rFonts w:ascii="Times New Roman" w:hAnsi="Times New Roman" w:cs="Times New Roman"/>
          <w:sz w:val="28"/>
          <w:szCs w:val="28"/>
        </w:rPr>
        <w:t>Протягом грудня місяця були відвідані уроки з предмету «Основи здоров’я» та уроки фізичної культури у 5-10 класах.</w:t>
      </w:r>
    </w:p>
    <w:p w:rsidR="00D556D9" w:rsidRPr="007D2257" w:rsidRDefault="00D556D9" w:rsidP="00D5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D22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Виконання вимог навчальних програм;</w:t>
      </w:r>
    </w:p>
    <w:p w:rsidR="00D556D9" w:rsidRDefault="00D556D9" w:rsidP="00D556D9">
      <w:pPr>
        <w:keepNext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46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икладання предметів «Основи здоров’я» та «Фізична культура» ведеться за навчальними програмами </w:t>
      </w:r>
      <w:r w:rsidRPr="00EB446B">
        <w:rPr>
          <w:rFonts w:ascii="Times New Roman" w:eastAsia="Calibri" w:hAnsi="Times New Roman" w:cs="Times New Roman"/>
          <w:sz w:val="28"/>
          <w:szCs w:val="28"/>
          <w:lang w:eastAsia="ru-RU"/>
        </w:rPr>
        <w:t>для 5-9 (10) класів спеціальних загальноосвітніх навчальних закладів для дітей глухих; для дітей зі зниженим слухом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Київ, 2015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</w:t>
      </w:r>
    </w:p>
    <w:p w:rsidR="00D556D9" w:rsidRPr="00156D26" w:rsidRDefault="00D556D9" w:rsidP="00D556D9">
      <w:pPr>
        <w:pStyle w:val="videl"/>
        <w:keepLines w:val="0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передбачає</w:t>
      </w:r>
      <w:r>
        <w:rPr>
          <w:sz w:val="28"/>
          <w:szCs w:val="28"/>
          <w:lang w:val="uk-UA"/>
        </w:rPr>
        <w:t xml:space="preserve"> </w:t>
      </w:r>
      <w:r w:rsidRPr="00EB446B">
        <w:rPr>
          <w:sz w:val="28"/>
          <w:szCs w:val="28"/>
          <w:lang w:val="uk-UA"/>
        </w:rPr>
        <w:t xml:space="preserve">формування у школярів стійких переконань щодо пріоритету здоров’я як основної умови реалізації фізичного, психічного, </w:t>
      </w:r>
      <w:r w:rsidRPr="00EB446B">
        <w:rPr>
          <w:sz w:val="28"/>
          <w:szCs w:val="28"/>
          <w:lang w:val="uk-UA"/>
        </w:rPr>
        <w:lastRenderedPageBreak/>
        <w:t xml:space="preserve">соціального та духовного потенціалу </w:t>
      </w:r>
      <w:r>
        <w:rPr>
          <w:sz w:val="28"/>
          <w:szCs w:val="28"/>
          <w:lang w:val="uk-UA"/>
        </w:rPr>
        <w:t xml:space="preserve">молоді </w:t>
      </w:r>
      <w:r w:rsidRPr="00EB446B">
        <w:rPr>
          <w:sz w:val="28"/>
          <w:szCs w:val="28"/>
          <w:lang w:val="uk-UA"/>
        </w:rPr>
        <w:t>з урахуванням її індивідуальних особливостей;</w:t>
      </w:r>
      <w:r>
        <w:rPr>
          <w:sz w:val="28"/>
          <w:szCs w:val="28"/>
          <w:lang w:val="uk-UA"/>
        </w:rPr>
        <w:t xml:space="preserve"> що в повній мірі реалізується під час уроків. Уро</w:t>
      </w:r>
      <w:r>
        <w:rPr>
          <w:sz w:val="28"/>
          <w:szCs w:val="28"/>
          <w:lang w:val="uk-UA"/>
        </w:rPr>
        <w:t>ки спрямовані на виховання</w:t>
      </w:r>
      <w:r w:rsidRPr="00EB446B">
        <w:rPr>
          <w:sz w:val="28"/>
          <w:szCs w:val="28"/>
          <w:lang w:val="uk-UA"/>
        </w:rPr>
        <w:t xml:space="preserve"> бережливого, дбайливого та усвідомленого ставлення до власного здоров’я як однієї з найвищих людських цінностей, потреби самопізнання та всебічно</w:t>
      </w:r>
      <w:r>
        <w:rPr>
          <w:sz w:val="28"/>
          <w:szCs w:val="28"/>
          <w:lang w:val="uk-UA"/>
        </w:rPr>
        <w:t xml:space="preserve">го самовдосконалення; </w:t>
      </w:r>
      <w:r w:rsidRPr="00EB446B">
        <w:rPr>
          <w:sz w:val="28"/>
          <w:szCs w:val="28"/>
          <w:lang w:val="uk-UA"/>
        </w:rPr>
        <w:t>формування в учнів сталої мотиваційної установки на здоровий спосіб життя як провідної умови збереження і зміц</w:t>
      </w:r>
      <w:r>
        <w:rPr>
          <w:sz w:val="28"/>
          <w:szCs w:val="28"/>
          <w:lang w:val="uk-UA"/>
        </w:rPr>
        <w:t>нення здоров’я.</w:t>
      </w:r>
    </w:p>
    <w:p w:rsidR="00D556D9" w:rsidRPr="002C28A0" w:rsidRDefault="00D556D9" w:rsidP="00D556D9">
      <w:pPr>
        <w:pStyle w:val="aa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28A0">
        <w:rPr>
          <w:rFonts w:ascii="Times New Roman" w:hAnsi="Times New Roman" w:cs="Times New Roman"/>
          <w:sz w:val="28"/>
          <w:szCs w:val="28"/>
        </w:rPr>
        <w:t>Запорукою формування здорової особистості учня є взаєморозуміння, взаємоповага, толерантність, т</w:t>
      </w:r>
      <w:r w:rsidRPr="002C28A0">
        <w:rPr>
          <w:rFonts w:ascii="Times New Roman" w:hAnsi="Times New Roman" w:cs="Times New Roman"/>
          <w:spacing w:val="-2"/>
          <w:kern w:val="20"/>
          <w:sz w:val="28"/>
          <w:szCs w:val="28"/>
        </w:rPr>
        <w:t>ворче співробітництво всіх учасників навчального процесу. Увага</w:t>
      </w:r>
      <w:r w:rsidRPr="002C28A0">
        <w:rPr>
          <w:rFonts w:ascii="Times New Roman" w:hAnsi="Times New Roman" w:cs="Times New Roman"/>
          <w:sz w:val="28"/>
          <w:szCs w:val="28"/>
        </w:rPr>
        <w:t xml:space="preserve"> вчител</w:t>
      </w:r>
      <w:r>
        <w:rPr>
          <w:rFonts w:ascii="Times New Roman" w:hAnsi="Times New Roman" w:cs="Times New Roman"/>
          <w:sz w:val="28"/>
          <w:szCs w:val="28"/>
        </w:rPr>
        <w:t>ів, що викладають ці пред</w:t>
      </w:r>
      <w:r>
        <w:rPr>
          <w:rFonts w:ascii="Times New Roman" w:hAnsi="Times New Roman" w:cs="Times New Roman"/>
          <w:sz w:val="28"/>
          <w:szCs w:val="28"/>
        </w:rPr>
        <w:t>мети,</w:t>
      </w:r>
      <w:r w:rsidRPr="002C28A0">
        <w:rPr>
          <w:rFonts w:ascii="Times New Roman" w:hAnsi="Times New Roman" w:cs="Times New Roman"/>
          <w:sz w:val="28"/>
          <w:szCs w:val="28"/>
        </w:rPr>
        <w:t xml:space="preserve"> зосереджена на проведенні занять з використанням методів навчання, що ґрунтуються на активній участі всіх учнів: роботі в групах, обговоренні, мозкових штурмах, рольових іграх, дискусіях, творчих проектах, аналізі життєвих ситуацій, екскурсіях, моделюванні розв’язання проблеми тощо.</w:t>
      </w:r>
    </w:p>
    <w:p w:rsidR="00D556D9" w:rsidRPr="002C28A0" w:rsidRDefault="00D556D9" w:rsidP="00D556D9">
      <w:pPr>
        <w:pStyle w:val="aa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28A0">
        <w:rPr>
          <w:rFonts w:ascii="Times New Roman" w:hAnsi="Times New Roman" w:cs="Times New Roman"/>
          <w:sz w:val="28"/>
          <w:szCs w:val="28"/>
        </w:rPr>
        <w:t xml:space="preserve">Особливу увагу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2C28A0">
        <w:rPr>
          <w:rFonts w:ascii="Times New Roman" w:hAnsi="Times New Roman" w:cs="Times New Roman"/>
          <w:sz w:val="28"/>
          <w:szCs w:val="28"/>
        </w:rPr>
        <w:t>нада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2C28A0">
        <w:rPr>
          <w:rFonts w:ascii="Times New Roman" w:hAnsi="Times New Roman" w:cs="Times New Roman"/>
          <w:sz w:val="28"/>
          <w:szCs w:val="28"/>
        </w:rPr>
        <w:t xml:space="preserve"> позитивній мотивації учнів з порушеннями слуху не лише на вибір здорового способу життя, а й активну, щоденну й поступальну їх дію за правилами й вимогами збереження життя й зміцнення здоров’я.</w:t>
      </w:r>
    </w:p>
    <w:p w:rsidR="00D556D9" w:rsidRPr="007D2257" w:rsidRDefault="00D556D9" w:rsidP="00D556D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40"/>
          <w:szCs w:val="24"/>
          <w:u w:val="single"/>
          <w:lang w:eastAsia="ru-RU"/>
        </w:rPr>
      </w:pPr>
      <w:r w:rsidRPr="007D22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Формування </w:t>
      </w:r>
      <w:proofErr w:type="spellStart"/>
      <w:r w:rsidRPr="007D22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здоров’язберігаючих</w:t>
      </w:r>
      <w:proofErr w:type="spellEnd"/>
      <w:r w:rsidRPr="007D22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7D22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компетентностей</w:t>
      </w:r>
      <w:proofErr w:type="spellEnd"/>
      <w:r w:rsidRPr="007D22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учнів середньої ланки</w:t>
      </w:r>
    </w:p>
    <w:p w:rsidR="00D556D9" w:rsidRDefault="00D556D9" w:rsidP="00D556D9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112631">
        <w:rPr>
          <w:sz w:val="28"/>
          <w:szCs w:val="28"/>
          <w:lang w:val="uk-UA"/>
        </w:rPr>
        <w:t>Уроки</w:t>
      </w:r>
      <w:r w:rsidRPr="00EB446B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перевірялися протягом грудня</w:t>
      </w:r>
      <w:r w:rsidRPr="00EB446B">
        <w:rPr>
          <w:sz w:val="28"/>
          <w:szCs w:val="28"/>
          <w:lang w:val="uk-UA"/>
        </w:rPr>
        <w:t xml:space="preserve">, були спрямовані </w:t>
      </w:r>
      <w:r>
        <w:rPr>
          <w:sz w:val="28"/>
          <w:szCs w:val="28"/>
          <w:lang w:val="uk-UA"/>
        </w:rPr>
        <w:t xml:space="preserve">на підвищення в учнів функціонального стану серцево-судинної, дихальної, опорно-рухової та інших систем, рівня здоров’я в цілому та розвиток компенсаторних функцій сенсорної системи організму, формування практичних навичок щодо безпечної поведінки, здорового способу життя, профілактики шкідливих звичок.  Вчителі Ганна </w:t>
      </w:r>
      <w:proofErr w:type="spellStart"/>
      <w:r>
        <w:rPr>
          <w:sz w:val="28"/>
          <w:szCs w:val="28"/>
          <w:lang w:val="uk-UA"/>
        </w:rPr>
        <w:t>Шахун</w:t>
      </w:r>
      <w:proofErr w:type="spellEnd"/>
      <w:r>
        <w:rPr>
          <w:sz w:val="28"/>
          <w:szCs w:val="28"/>
          <w:lang w:val="uk-UA"/>
        </w:rPr>
        <w:t xml:space="preserve">, Андрій </w:t>
      </w: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, Анатолій </w:t>
      </w: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працюють над засвоєнням рухових навичок та вмінь, необхідних для нормальної життєдіяльності; формуванням системи знань про здоровий спосіб життя, створюють умови для профілактики захворювань серцево-судинної, дихальної систем та опорно-рухового апарату, учні набувають практичних навичок моніторингу власного здоров’я.</w:t>
      </w:r>
    </w:p>
    <w:p w:rsidR="00D556D9" w:rsidRPr="00917699" w:rsidRDefault="00D556D9" w:rsidP="00D556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699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 і оцінювання навчальних досягнень</w:t>
      </w:r>
    </w:p>
    <w:p w:rsidR="00D556D9" w:rsidRPr="0087378C" w:rsidRDefault="00D556D9" w:rsidP="00D55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систематично виставляють оцінки у класні журнали.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Накопичуваність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оцінок з предметів «Основи здоров’я» та «Фізична культура» достатня. Виставляються тематичні оцінки. Проаналізувавши оцінювання з предметів, дійшли висновку, що діти володіють навичками здорового способу життя, в основному, на високому та достатньому рівні. Учні, що мають комплексні порушення розвитку, оволоділи навичками здорового способу життя на початковому рівні.</w:t>
      </w:r>
    </w:p>
    <w:p w:rsidR="00D556D9" w:rsidRPr="0087378C" w:rsidRDefault="00D556D9" w:rsidP="00D556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37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Навчально-методичне та кадрове забезпечення викладання предмета</w:t>
      </w:r>
    </w:p>
    <w:p w:rsidR="00D556D9" w:rsidRPr="0087378C" w:rsidRDefault="00D556D9" w:rsidP="00D556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«Основи здоров’я»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викладають учителі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Ганна Леонідівна (5, 7-10 класи)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Когтєв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Андрій Валентинович (6 клас), предмет «Фізична культура» викладає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Акіншин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Анатолій Володимирович (5-10 класи).</w:t>
      </w:r>
    </w:p>
    <w:p w:rsidR="00D556D9" w:rsidRPr="00F02B48" w:rsidRDefault="00D556D9" w:rsidP="00D556D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 забезпечені навчальними програмами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B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Календарно-тематичне планування здійснюється відповідно до рекомендованих Міністерством освіти і науки України навчальних програм, з урахуванням інструктивно-методичних </w:t>
      </w:r>
      <w:r w:rsidRPr="00F02B4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рекомендацій щодо викладання предмету в 2020/2021н.р. </w:t>
      </w: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обізнані</w:t>
      </w: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ояснювальними записками програм</w:t>
      </w: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нормативними, інструктивно-методичними документами, критеріями оцінювання навчальних досягнень учнів з різних видів діяльності, володіють належними теоретичними і методологічними основами, принципами навчання і виховання, формами, методами, прийомами роботи на уроках.</w:t>
      </w:r>
    </w:p>
    <w:p w:rsidR="00D556D9" w:rsidRDefault="00D556D9" w:rsidP="00D556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Ганна Леонідівна має кваліфікаційну категорію «спеціаліст»,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Когтєв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Андрій Валентинович – кваліфікаційну категорію «спеціаліст вищої категорії» та педагогічне звання «старший вчитель»,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Акіншин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Анатолій Володимирович – кваліфікаційну категорію «спеціаліст».</w:t>
      </w:r>
    </w:p>
    <w:p w:rsidR="00D556D9" w:rsidRPr="00F02B48" w:rsidRDefault="00D556D9" w:rsidP="00D556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 здійснення моніторингу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абінетах</w:t>
      </w: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наявні:</w:t>
      </w:r>
    </w:p>
    <w:p w:rsidR="00D556D9" w:rsidRPr="00F02B48" w:rsidRDefault="00D556D9" w:rsidP="00D556D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 документи про освіту;</w:t>
      </w:r>
    </w:p>
    <w:p w:rsidR="00D556D9" w:rsidRPr="00F02B48" w:rsidRDefault="00D556D9" w:rsidP="00D556D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нормативні документи;</w:t>
      </w:r>
    </w:p>
    <w:p w:rsidR="00D556D9" w:rsidRPr="00F02B48" w:rsidRDefault="00D556D9" w:rsidP="00D556D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підручники та навчальні посібники для кожного учня;</w:t>
      </w:r>
    </w:p>
    <w:p w:rsidR="00D556D9" w:rsidRDefault="00D556D9" w:rsidP="00D556D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 з техніки безпеки;</w:t>
      </w:r>
    </w:p>
    <w:p w:rsidR="00D556D9" w:rsidRDefault="00D556D9" w:rsidP="00D556D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база наочних матеріалів;</w:t>
      </w:r>
    </w:p>
    <w:p w:rsidR="00D556D9" w:rsidRPr="004775AC" w:rsidRDefault="00D556D9" w:rsidP="00D556D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сучасне спортивне обладнання, інвентар.</w:t>
      </w:r>
    </w:p>
    <w:p w:rsidR="00D556D9" w:rsidRDefault="00D556D9" w:rsidP="00D556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</w:t>
      </w:r>
      <w:r w:rsidRPr="008737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абезпеченість учнів підручниками</w:t>
      </w:r>
    </w:p>
    <w:p w:rsidR="00D556D9" w:rsidRPr="00F02B48" w:rsidRDefault="00D556D9" w:rsidP="00D55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Проаналізувавши стан забезпечення підручниками та навчально-методичними посібниками в закладі освіти дійшли висновку, що учні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5-10</w:t>
      </w:r>
      <w:r w:rsidRPr="00F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класів у 2020/2021 навчальному році підручниками забезпечені на</w:t>
      </w: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100%.</w:t>
      </w:r>
    </w:p>
    <w:p w:rsidR="00D556D9" w:rsidRPr="00F02B48" w:rsidRDefault="00D556D9" w:rsidP="00D5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2B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Виконання вимог до сучасного уроку, впровадження інноваційних технологій навчання</w:t>
      </w:r>
    </w:p>
    <w:p w:rsidR="00D556D9" w:rsidRPr="008F2364" w:rsidRDefault="00D556D9" w:rsidP="00D556D9">
      <w:pPr>
        <w:pStyle w:val="videl"/>
        <w:keepLines w:val="0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F40E3E">
        <w:rPr>
          <w:rFonts w:eastAsia="Times New Roman"/>
          <w:bCs/>
          <w:sz w:val="28"/>
          <w:szCs w:val="28"/>
          <w:lang w:val="uk-UA" w:eastAsia="ru-RU"/>
        </w:rPr>
        <w:t>Педагоги, що викладають вищезазначені предмети досвідчені, володіють методикою викладання предметів, у роботі спираються на о</w:t>
      </w:r>
      <w:r>
        <w:rPr>
          <w:rFonts w:eastAsia="Times New Roman"/>
          <w:bCs/>
          <w:sz w:val="28"/>
          <w:szCs w:val="28"/>
          <w:lang w:val="uk-UA" w:eastAsia="ru-RU"/>
        </w:rPr>
        <w:t>собливості сприймання, мислення</w:t>
      </w:r>
      <w:r w:rsidRPr="00F40E3E">
        <w:rPr>
          <w:rFonts w:eastAsia="Times New Roman"/>
          <w:bCs/>
          <w:sz w:val="28"/>
          <w:szCs w:val="28"/>
          <w:lang w:val="uk-UA" w:eastAsia="ru-RU"/>
        </w:rPr>
        <w:t xml:space="preserve"> дітей, їх психологічні та фізіологічні особливості. </w:t>
      </w:r>
      <w:r>
        <w:rPr>
          <w:rFonts w:eastAsia="Times New Roman"/>
          <w:bCs/>
          <w:sz w:val="28"/>
          <w:szCs w:val="28"/>
          <w:lang w:val="uk-UA" w:eastAsia="ru-RU"/>
        </w:rPr>
        <w:t xml:space="preserve">На уроках вони </w:t>
      </w:r>
      <w:r w:rsidRPr="008F2364">
        <w:rPr>
          <w:sz w:val="28"/>
          <w:szCs w:val="28"/>
          <w:lang w:val="uk-UA"/>
        </w:rPr>
        <w:t>ознайомл</w:t>
      </w:r>
      <w:r>
        <w:rPr>
          <w:sz w:val="28"/>
          <w:szCs w:val="28"/>
          <w:lang w:val="uk-UA"/>
        </w:rPr>
        <w:t>юють</w:t>
      </w:r>
      <w:r w:rsidRPr="008F2364">
        <w:rPr>
          <w:sz w:val="28"/>
          <w:szCs w:val="28"/>
          <w:lang w:val="uk-UA"/>
        </w:rPr>
        <w:t xml:space="preserve"> учнів з основними принципами, шляхами й методами збереження життя і зміцнення усіх складових здоров’я;</w:t>
      </w:r>
      <w:r>
        <w:rPr>
          <w:sz w:val="28"/>
          <w:szCs w:val="28"/>
          <w:lang w:val="uk-UA"/>
        </w:rPr>
        <w:t xml:space="preserve"> </w:t>
      </w:r>
      <w:r w:rsidRPr="008F2364">
        <w:rPr>
          <w:sz w:val="28"/>
          <w:szCs w:val="28"/>
          <w:lang w:val="uk-UA"/>
        </w:rPr>
        <w:t>навча</w:t>
      </w:r>
      <w:r>
        <w:rPr>
          <w:sz w:val="28"/>
          <w:szCs w:val="28"/>
          <w:lang w:val="uk-UA"/>
        </w:rPr>
        <w:t>ють</w:t>
      </w:r>
      <w:r w:rsidRPr="008F2364">
        <w:rPr>
          <w:sz w:val="28"/>
          <w:szCs w:val="28"/>
          <w:lang w:val="uk-UA"/>
        </w:rPr>
        <w:t xml:space="preserve"> учнів методам самооцінки і контролю стану і рівня здоров’я протягом усіх років навчання;</w:t>
      </w:r>
      <w:r>
        <w:rPr>
          <w:sz w:val="28"/>
          <w:szCs w:val="28"/>
          <w:lang w:val="uk-UA"/>
        </w:rPr>
        <w:t xml:space="preserve"> </w:t>
      </w:r>
      <w:r w:rsidRPr="008F2364">
        <w:rPr>
          <w:sz w:val="28"/>
          <w:szCs w:val="28"/>
          <w:lang w:val="uk-UA"/>
        </w:rPr>
        <w:t>розви</w:t>
      </w:r>
      <w:r>
        <w:rPr>
          <w:sz w:val="28"/>
          <w:szCs w:val="28"/>
          <w:lang w:val="uk-UA"/>
        </w:rPr>
        <w:t>вають</w:t>
      </w:r>
      <w:r w:rsidRPr="008F2364">
        <w:rPr>
          <w:sz w:val="28"/>
          <w:szCs w:val="28"/>
          <w:lang w:val="uk-UA"/>
        </w:rPr>
        <w:t xml:space="preserve"> навич</w:t>
      </w:r>
      <w:r>
        <w:rPr>
          <w:sz w:val="28"/>
          <w:szCs w:val="28"/>
          <w:lang w:val="uk-UA"/>
        </w:rPr>
        <w:t>ки</w:t>
      </w:r>
      <w:r w:rsidRPr="008F2364">
        <w:rPr>
          <w:sz w:val="28"/>
          <w:szCs w:val="28"/>
          <w:lang w:val="uk-UA"/>
        </w:rPr>
        <w:t xml:space="preserve"> учнів,</w:t>
      </w:r>
      <w:r>
        <w:rPr>
          <w:sz w:val="28"/>
          <w:szCs w:val="28"/>
          <w:lang w:val="uk-UA"/>
        </w:rPr>
        <w:t>які</w:t>
      </w:r>
      <w:r w:rsidRPr="008F2364">
        <w:rPr>
          <w:sz w:val="28"/>
          <w:szCs w:val="28"/>
          <w:lang w:val="uk-UA"/>
        </w:rPr>
        <w:t xml:space="preserve"> спрямован</w:t>
      </w:r>
      <w:r>
        <w:rPr>
          <w:sz w:val="28"/>
          <w:szCs w:val="28"/>
          <w:lang w:val="uk-UA"/>
        </w:rPr>
        <w:t>і</w:t>
      </w:r>
      <w:r w:rsidRPr="008F2364">
        <w:rPr>
          <w:sz w:val="28"/>
          <w:szCs w:val="28"/>
          <w:lang w:val="uk-UA"/>
        </w:rPr>
        <w:t xml:space="preserve"> на заохочення вести здоровий спосіб життя.</w:t>
      </w:r>
    </w:p>
    <w:p w:rsidR="00D556D9" w:rsidRPr="00F02B48" w:rsidRDefault="00D556D9" w:rsidP="00D55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Усі педагоги на уроках використовують</w:t>
      </w:r>
      <w:r w:rsidRPr="00F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інформаційно-комунікаційні технології,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вміло</w:t>
      </w:r>
      <w:r w:rsidRPr="00F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користуються мультимедійним обладнанням, навчають</w:t>
      </w:r>
      <w:r w:rsidRPr="00F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дітей здобувати необхідну інфо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рмацію в мережі Інтернет, формують</w:t>
      </w:r>
      <w:r w:rsidRPr="00F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навички свідомого опрацювання інформації. Забе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зпечують </w:t>
      </w:r>
      <w:r w:rsidRPr="00F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індивідуальний підхід,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стимулюють</w:t>
      </w:r>
      <w:r w:rsidRPr="00F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самоконтролю та саморозвитку, вчать з</w:t>
      </w:r>
      <w:r w:rsidRPr="00F02B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аходити шляхи вирішення проблем у повсякденні.</w:t>
      </w:r>
    </w:p>
    <w:p w:rsidR="00D556D9" w:rsidRPr="00F02B48" w:rsidRDefault="00D556D9" w:rsidP="00D556D9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D556D9" w:rsidRPr="00F02B48" w:rsidRDefault="00D556D9" w:rsidP="00D556D9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02B4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Висновки:</w:t>
      </w:r>
    </w:p>
    <w:p w:rsidR="00D556D9" w:rsidRPr="007458AE" w:rsidRDefault="00D556D9" w:rsidP="00D556D9">
      <w:pPr>
        <w:pStyle w:val="ac"/>
        <w:spacing w:line="240" w:lineRule="auto"/>
        <w:ind w:firstLine="540"/>
        <w:rPr>
          <w:sz w:val="28"/>
          <w:szCs w:val="28"/>
          <w:lang w:val="uk-UA"/>
        </w:rPr>
      </w:pPr>
      <w:r w:rsidRPr="00FE2334">
        <w:rPr>
          <w:sz w:val="28"/>
          <w:szCs w:val="28"/>
          <w:lang w:val="uk-UA"/>
        </w:rPr>
        <w:t xml:space="preserve">Учні 5-10-х класів усвідомлюють цінність здорового способу життя,  мають стійкий інтерес до  формування цих  умінь і навичок. </w:t>
      </w:r>
      <w:r>
        <w:rPr>
          <w:sz w:val="28"/>
          <w:szCs w:val="28"/>
          <w:lang w:val="uk-UA"/>
        </w:rPr>
        <w:t xml:space="preserve">Протягом всього процесу навчання спостерігається стійке підвищення в учнів </w:t>
      </w:r>
      <w:r w:rsidRPr="00FE2334">
        <w:rPr>
          <w:sz w:val="28"/>
          <w:szCs w:val="28"/>
          <w:lang w:val="uk-UA"/>
        </w:rPr>
        <w:t>рівня знань про здоров’я і безпеку життєдіяльності, здоровий спосіб життя, уміння використовувати здобут</w:t>
      </w:r>
      <w:r>
        <w:rPr>
          <w:sz w:val="28"/>
          <w:szCs w:val="28"/>
          <w:lang w:val="uk-UA"/>
        </w:rPr>
        <w:t>і знання для зміцнення здоров’я. Протягом навчання у середній ланці діти н</w:t>
      </w:r>
      <w:r w:rsidRPr="00FE2334">
        <w:rPr>
          <w:sz w:val="28"/>
          <w:szCs w:val="28"/>
          <w:lang w:val="uk-UA"/>
        </w:rPr>
        <w:t>абу</w:t>
      </w:r>
      <w:r>
        <w:rPr>
          <w:sz w:val="28"/>
          <w:szCs w:val="28"/>
          <w:lang w:val="uk-UA"/>
        </w:rPr>
        <w:t xml:space="preserve">вають </w:t>
      </w:r>
      <w:r w:rsidRPr="00FE2334">
        <w:rPr>
          <w:sz w:val="28"/>
          <w:szCs w:val="28"/>
          <w:lang w:val="uk-UA"/>
        </w:rPr>
        <w:t xml:space="preserve"> навичок, що сприяють розвитку та </w:t>
      </w:r>
      <w:r w:rsidRPr="00FE2334">
        <w:rPr>
          <w:sz w:val="28"/>
          <w:szCs w:val="28"/>
          <w:lang w:val="uk-UA"/>
        </w:rPr>
        <w:lastRenderedPageBreak/>
        <w:t>взаємозв’язку усіх складових здоров’я (фізичній, соціальній, психічній та духовній</w:t>
      </w:r>
      <w:r>
        <w:rPr>
          <w:sz w:val="28"/>
          <w:szCs w:val="28"/>
          <w:lang w:val="uk-UA"/>
        </w:rPr>
        <w:t>) відповідно до їх вікових та індивідуальних особливостей.</w:t>
      </w:r>
    </w:p>
    <w:p w:rsidR="00D556D9" w:rsidRPr="00F02B48" w:rsidRDefault="00D556D9" w:rsidP="00D55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D9" w:rsidRPr="00F02B48" w:rsidRDefault="00D556D9" w:rsidP="00D55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2B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Рекомендації:</w:t>
      </w:r>
    </w:p>
    <w:p w:rsidR="00D556D9" w:rsidRPr="0087378C" w:rsidRDefault="00D556D9" w:rsidP="00D556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Керівнику методичного об’єднання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вихователів та вчителів фізичної культури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КЗ «ХСШ  № 5» 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D556D9" w:rsidRPr="0087378C" w:rsidRDefault="00D556D9" w:rsidP="00D556D9">
      <w:pPr>
        <w:pStyle w:val="2"/>
        <w:spacing w:line="276" w:lineRule="auto"/>
        <w:jc w:val="both"/>
        <w:rPr>
          <w:b/>
        </w:rPr>
      </w:pPr>
      <w:r>
        <w:rPr>
          <w:szCs w:val="28"/>
        </w:rPr>
        <w:t>1</w:t>
      </w:r>
      <w:r w:rsidRPr="0087378C">
        <w:rPr>
          <w:szCs w:val="28"/>
        </w:rPr>
        <w:t>.1.</w:t>
      </w:r>
      <w:r>
        <w:rPr>
          <w:szCs w:val="28"/>
        </w:rPr>
        <w:t xml:space="preserve"> </w:t>
      </w:r>
      <w:r w:rsidRPr="0087378C">
        <w:rPr>
          <w:szCs w:val="28"/>
        </w:rPr>
        <w:t xml:space="preserve">Обговорити на засіданні методичного об’єднання </w:t>
      </w:r>
      <w:r>
        <w:rPr>
          <w:szCs w:val="28"/>
        </w:rPr>
        <w:t>вихователів та вчителів фізичної культури</w:t>
      </w:r>
      <w:r w:rsidRPr="0087378C">
        <w:rPr>
          <w:szCs w:val="28"/>
        </w:rPr>
        <w:t xml:space="preserve"> результати проведеного моніторингового дослідження щодо </w:t>
      </w:r>
      <w:r>
        <w:rPr>
          <w:szCs w:val="28"/>
        </w:rPr>
        <w:t>сформованості умінь і навичок, які сприяють усвідомленості цінності здорового способу життя, в здобувачів базової середньої освіти</w:t>
      </w:r>
    </w:p>
    <w:p w:rsidR="00D556D9" w:rsidRPr="0087378C" w:rsidRDefault="00D556D9" w:rsidP="00D556D9">
      <w:pPr>
        <w:pStyle w:val="2"/>
        <w:spacing w:line="276" w:lineRule="auto"/>
        <w:jc w:val="right"/>
        <w:rPr>
          <w:szCs w:val="28"/>
        </w:rPr>
      </w:pPr>
      <w:r>
        <w:rPr>
          <w:szCs w:val="28"/>
        </w:rPr>
        <w:t xml:space="preserve">Січень </w:t>
      </w:r>
      <w:r w:rsidRPr="0087378C">
        <w:rPr>
          <w:szCs w:val="28"/>
        </w:rPr>
        <w:t>202</w:t>
      </w:r>
      <w:r>
        <w:rPr>
          <w:szCs w:val="28"/>
        </w:rPr>
        <w:t>1 року</w:t>
      </w:r>
    </w:p>
    <w:p w:rsidR="00D556D9" w:rsidRPr="0087378C" w:rsidRDefault="00D556D9" w:rsidP="00D556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Спланувати заходи щодо підвищення</w:t>
      </w:r>
      <w:r w:rsidRPr="0087378C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 xml:space="preserve">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мотиваційної складової учнів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середньої 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формування навичок здорового способу життя. </w:t>
      </w:r>
    </w:p>
    <w:p w:rsidR="00D556D9" w:rsidRPr="0087378C" w:rsidRDefault="00D556D9" w:rsidP="00D556D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Лютий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D556D9" w:rsidRPr="0087378C" w:rsidRDefault="00D556D9" w:rsidP="00D556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Учителям, що викладають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«Фізична культура» та «Основи здоров’я»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6D9" w:rsidRPr="0037538B" w:rsidRDefault="00D556D9" w:rsidP="00D55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538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7538B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 xml:space="preserve"> </w:t>
      </w:r>
      <w:r w:rsidRPr="0037538B">
        <w:rPr>
          <w:rFonts w:ascii="Times New Roman" w:hAnsi="Times New Roman" w:cs="Times New Roman"/>
          <w:sz w:val="28"/>
          <w:szCs w:val="28"/>
        </w:rPr>
        <w:t>Продовжити працювати над підвищенням свого професійного рівня.</w:t>
      </w:r>
    </w:p>
    <w:p w:rsidR="00D556D9" w:rsidRPr="0037538B" w:rsidRDefault="00D556D9" w:rsidP="00D556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38B">
        <w:rPr>
          <w:rFonts w:ascii="Times New Roman" w:hAnsi="Times New Roman" w:cs="Times New Roman"/>
          <w:sz w:val="28"/>
          <w:szCs w:val="28"/>
        </w:rPr>
        <w:t>Постійно</w:t>
      </w:r>
    </w:p>
    <w:p w:rsidR="00D556D9" w:rsidRDefault="00D556D9" w:rsidP="00D55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538B">
        <w:rPr>
          <w:rFonts w:ascii="Times New Roman" w:hAnsi="Times New Roman" w:cs="Times New Roman"/>
          <w:sz w:val="28"/>
          <w:szCs w:val="28"/>
        </w:rPr>
        <w:t>.2. Ретельно дотримуватись правил техніки безпеки під час проведення уроків фізичної культури.</w:t>
      </w:r>
    </w:p>
    <w:p w:rsidR="00D556D9" w:rsidRDefault="00D556D9" w:rsidP="00D556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D556D9" w:rsidRPr="0037538B" w:rsidRDefault="00D556D9" w:rsidP="00D55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538B">
        <w:rPr>
          <w:rFonts w:ascii="Times New Roman" w:hAnsi="Times New Roman" w:cs="Times New Roman"/>
          <w:sz w:val="28"/>
          <w:szCs w:val="28"/>
        </w:rPr>
        <w:t xml:space="preserve">.3. Забезпечити належний методичний рівень викладання, застосовуючи сучасні форми та методи для формування в учнів життєвої необхідності в здоровому способі життя. </w:t>
      </w:r>
    </w:p>
    <w:p w:rsidR="00D556D9" w:rsidRPr="0037538B" w:rsidRDefault="00D556D9" w:rsidP="00D556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38B">
        <w:rPr>
          <w:rFonts w:ascii="Times New Roman" w:hAnsi="Times New Roman" w:cs="Times New Roman"/>
          <w:sz w:val="28"/>
          <w:szCs w:val="28"/>
        </w:rPr>
        <w:t xml:space="preserve">Постійно </w:t>
      </w:r>
    </w:p>
    <w:p w:rsidR="00D556D9" w:rsidRDefault="00D556D9" w:rsidP="00D55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7378C">
        <w:rPr>
          <w:rFonts w:ascii="Times New Roman" w:hAnsi="Times New Roman" w:cs="Times New Roman"/>
          <w:sz w:val="28"/>
          <w:szCs w:val="28"/>
        </w:rPr>
        <w:t xml:space="preserve">. Стимулювати учнів через застосування </w:t>
      </w:r>
      <w:r>
        <w:rPr>
          <w:rFonts w:ascii="Times New Roman" w:hAnsi="Times New Roman" w:cs="Times New Roman"/>
          <w:sz w:val="28"/>
          <w:szCs w:val="28"/>
        </w:rPr>
        <w:t>різноманітних</w:t>
      </w:r>
      <w:r w:rsidRPr="0087378C">
        <w:rPr>
          <w:rFonts w:ascii="Times New Roman" w:hAnsi="Times New Roman" w:cs="Times New Roman"/>
          <w:sz w:val="28"/>
          <w:szCs w:val="28"/>
        </w:rPr>
        <w:t xml:space="preserve"> форм, методів, технологій навчання.</w:t>
      </w:r>
    </w:p>
    <w:p w:rsidR="00D556D9" w:rsidRPr="0087378C" w:rsidRDefault="00D556D9" w:rsidP="00D556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D556D9" w:rsidRPr="0087378C" w:rsidRDefault="00D556D9" w:rsidP="00D556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Проводити індивідуальну роботу з учнями, які недостатньою мірою засвоїли програмний матеріал.</w:t>
      </w:r>
    </w:p>
    <w:p w:rsidR="00D556D9" w:rsidRPr="0087378C" w:rsidRDefault="00D556D9" w:rsidP="00D556D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навчального року</w:t>
      </w:r>
    </w:p>
    <w:p w:rsidR="00D556D9" w:rsidRDefault="00D556D9" w:rsidP="00D55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6D9" w:rsidRPr="00D556D9" w:rsidRDefault="00D556D9" w:rsidP="00D55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6D9">
        <w:rPr>
          <w:rFonts w:ascii="Times New Roman" w:hAnsi="Times New Roman" w:cs="Times New Roman"/>
          <w:b/>
          <w:sz w:val="28"/>
          <w:szCs w:val="28"/>
        </w:rPr>
        <w:t>Заступниця директорки</w:t>
      </w:r>
    </w:p>
    <w:p w:rsidR="00D556D9" w:rsidRPr="00D556D9" w:rsidRDefault="00D556D9" w:rsidP="00D55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6D9">
        <w:rPr>
          <w:rFonts w:ascii="Times New Roman" w:hAnsi="Times New Roman" w:cs="Times New Roman"/>
          <w:b/>
          <w:sz w:val="28"/>
          <w:szCs w:val="28"/>
        </w:rPr>
        <w:t>з навчальної роботи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 КУКЛІНА</w:t>
      </w:r>
    </w:p>
    <w:p w:rsidR="00D556D9" w:rsidRDefault="00D556D9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9" w:rsidRDefault="00D556D9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9" w:rsidRDefault="00D556D9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9" w:rsidRDefault="00D556D9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9" w:rsidRDefault="00D556D9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9" w:rsidRDefault="00D556D9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D9" w:rsidRDefault="00D556D9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Візи:</w:t>
      </w: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378C" w:rsidRPr="0087378C" w:rsidTr="007D2257">
        <w:tc>
          <w:tcPr>
            <w:tcW w:w="5637" w:type="dxa"/>
            <w:hideMark/>
          </w:tcPr>
          <w:p w:rsidR="0087378C" w:rsidRPr="0087378C" w:rsidRDefault="0087378C" w:rsidP="0087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Кукліна</w:t>
            </w:r>
            <w:proofErr w:type="spellEnd"/>
          </w:p>
        </w:tc>
      </w:tr>
      <w:tr w:rsidR="0087378C" w:rsidRPr="0087378C" w:rsidTr="007D2257">
        <w:trPr>
          <w:trHeight w:val="177"/>
        </w:trPr>
        <w:tc>
          <w:tcPr>
            <w:tcW w:w="5637" w:type="dxa"/>
          </w:tcPr>
          <w:p w:rsidR="0087378C" w:rsidRPr="0087378C" w:rsidRDefault="0087378C" w:rsidP="0087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378C" w:rsidRPr="0087378C" w:rsidTr="007D2257">
        <w:tc>
          <w:tcPr>
            <w:tcW w:w="5637" w:type="dxa"/>
          </w:tcPr>
          <w:p w:rsidR="0087378C" w:rsidRPr="0087378C" w:rsidRDefault="00345997" w:rsidP="0087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виховн</w:t>
            </w:r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ої роботи </w:t>
            </w:r>
            <w:r w:rsidR="0087378C"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997" w:rsidRDefault="00345997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997" w:rsidRDefault="00345997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345997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Лаврикова</w:t>
            </w:r>
            <w:proofErr w:type="spellEnd"/>
          </w:p>
        </w:tc>
      </w:tr>
      <w:tr w:rsidR="0087378C" w:rsidRPr="0087378C" w:rsidTr="007D2257">
        <w:tc>
          <w:tcPr>
            <w:tcW w:w="5637" w:type="dxa"/>
          </w:tcPr>
          <w:p w:rsidR="0087378C" w:rsidRPr="0087378C" w:rsidRDefault="0087378C" w:rsidP="0087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378C" w:rsidRPr="0087378C" w:rsidTr="007D2257">
        <w:tc>
          <w:tcPr>
            <w:tcW w:w="5637" w:type="dxa"/>
          </w:tcPr>
          <w:p w:rsidR="0087378C" w:rsidRPr="0087378C" w:rsidRDefault="0087378C" w:rsidP="0087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78C" w:rsidRPr="0087378C" w:rsidRDefault="0087378C" w:rsidP="0087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87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Рябокінь</w:t>
            </w:r>
            <w:proofErr w:type="spellEnd"/>
          </w:p>
        </w:tc>
      </w:tr>
    </w:tbl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87378C" w:rsidRPr="0087378C" w:rsidRDefault="0087378C" w:rsidP="0087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8C" w:rsidRPr="0087378C" w:rsidRDefault="00345997" w:rsidP="008737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1263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D5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78C"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7378C" w:rsidRDefault="00D556D9" w:rsidP="008737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Акіншин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34599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A32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78C" w:rsidRPr="008737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7378C" w:rsidRPr="00D556D9" w:rsidRDefault="00BA1BDF" w:rsidP="00D55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Когтєв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</w:t>
      </w:r>
      <w:r w:rsidR="00D5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sectPr w:rsidR="0087378C" w:rsidRPr="00D556D9" w:rsidSect="00D556D9">
      <w:headerReference w:type="default" r:id="rId8"/>
      <w:pgSz w:w="11906" w:h="16838"/>
      <w:pgMar w:top="1134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C2" w:rsidRDefault="00666AC2" w:rsidP="00A3213C">
      <w:pPr>
        <w:spacing w:after="0" w:line="240" w:lineRule="auto"/>
      </w:pPr>
      <w:r>
        <w:separator/>
      </w:r>
    </w:p>
  </w:endnote>
  <w:endnote w:type="continuationSeparator" w:id="0">
    <w:p w:rsidR="00666AC2" w:rsidRDefault="00666AC2" w:rsidP="00A3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C2" w:rsidRDefault="00666AC2" w:rsidP="00A3213C">
      <w:pPr>
        <w:spacing w:after="0" w:line="240" w:lineRule="auto"/>
      </w:pPr>
      <w:r>
        <w:separator/>
      </w:r>
    </w:p>
  </w:footnote>
  <w:footnote w:type="continuationSeparator" w:id="0">
    <w:p w:rsidR="00666AC2" w:rsidRDefault="00666AC2" w:rsidP="00A3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3784"/>
      <w:docPartObj>
        <w:docPartGallery w:val="Page Numbers (Top of Page)"/>
        <w:docPartUnique/>
      </w:docPartObj>
    </w:sdtPr>
    <w:sdtEndPr/>
    <w:sdtContent>
      <w:p w:rsidR="00FE2334" w:rsidRDefault="00A1544E">
        <w:pPr>
          <w:pStyle w:val="a5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A67A69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FE2334" w:rsidRDefault="00FE23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FA1"/>
    <w:multiLevelType w:val="hybridMultilevel"/>
    <w:tmpl w:val="00725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1043"/>
    <w:multiLevelType w:val="hybridMultilevel"/>
    <w:tmpl w:val="18FCE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6D91"/>
    <w:multiLevelType w:val="hybridMultilevel"/>
    <w:tmpl w:val="4D90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03EC"/>
    <w:multiLevelType w:val="hybridMultilevel"/>
    <w:tmpl w:val="4F0AC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A1B39"/>
    <w:multiLevelType w:val="hybridMultilevel"/>
    <w:tmpl w:val="3800D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7FAC"/>
    <w:multiLevelType w:val="hybridMultilevel"/>
    <w:tmpl w:val="BB183132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EE3661"/>
    <w:multiLevelType w:val="hybridMultilevel"/>
    <w:tmpl w:val="A726F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A39C8"/>
    <w:multiLevelType w:val="hybridMultilevel"/>
    <w:tmpl w:val="D402F04E"/>
    <w:lvl w:ilvl="0" w:tplc="0419000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8">
    <w:nsid w:val="6A382F70"/>
    <w:multiLevelType w:val="hybridMultilevel"/>
    <w:tmpl w:val="447A7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FE3"/>
    <w:rsid w:val="0007533F"/>
    <w:rsid w:val="00112631"/>
    <w:rsid w:val="00156D26"/>
    <w:rsid w:val="001D372C"/>
    <w:rsid w:val="00273FE3"/>
    <w:rsid w:val="00275736"/>
    <w:rsid w:val="002B1782"/>
    <w:rsid w:val="002C28A0"/>
    <w:rsid w:val="00345997"/>
    <w:rsid w:val="00364AE2"/>
    <w:rsid w:val="0037538B"/>
    <w:rsid w:val="004775AC"/>
    <w:rsid w:val="00503A0B"/>
    <w:rsid w:val="005100D5"/>
    <w:rsid w:val="006016D4"/>
    <w:rsid w:val="00666AC2"/>
    <w:rsid w:val="00700FE7"/>
    <w:rsid w:val="007458AE"/>
    <w:rsid w:val="00776A33"/>
    <w:rsid w:val="007A62E2"/>
    <w:rsid w:val="007D2257"/>
    <w:rsid w:val="007F23B5"/>
    <w:rsid w:val="00802D10"/>
    <w:rsid w:val="0087378C"/>
    <w:rsid w:val="008A1CE1"/>
    <w:rsid w:val="00905508"/>
    <w:rsid w:val="00917699"/>
    <w:rsid w:val="00A10865"/>
    <w:rsid w:val="00A1544E"/>
    <w:rsid w:val="00A20E96"/>
    <w:rsid w:val="00A3213C"/>
    <w:rsid w:val="00A471A1"/>
    <w:rsid w:val="00A67A69"/>
    <w:rsid w:val="00B23F93"/>
    <w:rsid w:val="00BA1BDF"/>
    <w:rsid w:val="00D556D9"/>
    <w:rsid w:val="00E1096B"/>
    <w:rsid w:val="00EB3C2D"/>
    <w:rsid w:val="00EB446B"/>
    <w:rsid w:val="00ED04DB"/>
    <w:rsid w:val="00F02B48"/>
    <w:rsid w:val="00F2069B"/>
    <w:rsid w:val="00F40E3E"/>
    <w:rsid w:val="00F7452D"/>
    <w:rsid w:val="00FA46D4"/>
    <w:rsid w:val="00FD7871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3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3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13C"/>
  </w:style>
  <w:style w:type="paragraph" w:styleId="a7">
    <w:name w:val="footer"/>
    <w:basedOn w:val="a"/>
    <w:link w:val="a8"/>
    <w:uiPriority w:val="99"/>
    <w:unhideWhenUsed/>
    <w:rsid w:val="00A32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13C"/>
  </w:style>
  <w:style w:type="paragraph" w:styleId="a9">
    <w:name w:val="List Paragraph"/>
    <w:basedOn w:val="a"/>
    <w:uiPriority w:val="34"/>
    <w:qFormat/>
    <w:rsid w:val="007F23B5"/>
    <w:pPr>
      <w:ind w:left="720"/>
      <w:contextualSpacing/>
    </w:pPr>
  </w:style>
  <w:style w:type="paragraph" w:customStyle="1" w:styleId="Default">
    <w:name w:val="Default"/>
    <w:rsid w:val="00345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videl">
    <w:name w:val="videl"/>
    <w:rsid w:val="00EB446B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customStyle="1" w:styleId="3">
    <w:name w:val="Стиль3"/>
    <w:basedOn w:val="a"/>
    <w:link w:val="30"/>
    <w:rsid w:val="00EB446B"/>
    <w:pPr>
      <w:numPr>
        <w:numId w:val="9"/>
      </w:num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Стиль3 Знак"/>
    <w:link w:val="3"/>
    <w:locked/>
    <w:rsid w:val="00EB446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28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28A0"/>
  </w:style>
  <w:style w:type="paragraph" w:customStyle="1" w:styleId="21">
    <w:name w:val="Стиль2"/>
    <w:basedOn w:val="a"/>
    <w:link w:val="22"/>
    <w:qFormat/>
    <w:rsid w:val="002C28A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Стиль2 Знак"/>
    <w:link w:val="21"/>
    <w:rsid w:val="002C28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текст"/>
    <w:next w:val="a"/>
    <w:rsid w:val="00FE2334"/>
    <w:pPr>
      <w:spacing w:after="0" w:line="420" w:lineRule="atLeast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17</cp:revision>
  <dcterms:created xsi:type="dcterms:W3CDTF">2020-12-29T03:46:00Z</dcterms:created>
  <dcterms:modified xsi:type="dcterms:W3CDTF">2020-12-31T09:09:00Z</dcterms:modified>
</cp:coreProperties>
</file>