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F9" w:rsidRPr="002041F7" w:rsidRDefault="008602F9" w:rsidP="008602F9">
      <w:pPr>
        <w:tabs>
          <w:tab w:val="left" w:pos="1440"/>
        </w:tabs>
        <w:ind w:firstLine="567"/>
        <w:jc w:val="center"/>
        <w:rPr>
          <w:b/>
          <w:bCs/>
          <w:sz w:val="28"/>
          <w:szCs w:val="28"/>
        </w:rPr>
      </w:pPr>
      <w:r w:rsidRPr="002041F7">
        <w:rPr>
          <w:b/>
          <w:bCs/>
          <w:sz w:val="28"/>
          <w:szCs w:val="28"/>
        </w:rPr>
        <w:t xml:space="preserve">Актуалізація пізнавального, практичного, творчо-пошукового, морального </w:t>
      </w:r>
      <w:r>
        <w:rPr>
          <w:b/>
          <w:bCs/>
          <w:sz w:val="28"/>
          <w:szCs w:val="28"/>
        </w:rPr>
        <w:t>ставлення здобувачів освіти до дійсності на уроках інформатики</w:t>
      </w:r>
    </w:p>
    <w:p w:rsidR="008602F9" w:rsidRDefault="008602F9" w:rsidP="008602F9">
      <w:pPr>
        <w:tabs>
          <w:tab w:val="left" w:pos="1440"/>
        </w:tabs>
        <w:ind w:firstLine="567"/>
        <w:jc w:val="center"/>
        <w:rPr>
          <w:b/>
          <w:bCs/>
        </w:rPr>
      </w:pPr>
    </w:p>
    <w:p w:rsidR="008602F9" w:rsidRPr="00B241A6" w:rsidRDefault="008602F9" w:rsidP="008602F9">
      <w:pPr>
        <w:tabs>
          <w:tab w:val="left" w:pos="1440"/>
        </w:tabs>
        <w:ind w:left="5529"/>
        <w:jc w:val="right"/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 xml:space="preserve">Олена </w:t>
      </w:r>
      <w:r w:rsidRPr="002041F7">
        <w:rPr>
          <w:b/>
          <w:bCs/>
          <w:i/>
          <w:sz w:val="28"/>
          <w:szCs w:val="28"/>
        </w:rPr>
        <w:t>Андрєєва</w:t>
      </w:r>
      <w:r w:rsidRPr="00B241A6">
        <w:rPr>
          <w:b/>
          <w:bCs/>
          <w:i/>
          <w:sz w:val="32"/>
          <w:szCs w:val="32"/>
        </w:rPr>
        <w:t xml:space="preserve"> </w:t>
      </w:r>
    </w:p>
    <w:p w:rsidR="008602F9" w:rsidRDefault="008602F9" w:rsidP="008602F9">
      <w:pPr>
        <w:spacing w:line="360" w:lineRule="auto"/>
        <w:ind w:firstLine="709"/>
        <w:rPr>
          <w:rStyle w:val="submenu-table"/>
          <w:bCs/>
        </w:rPr>
      </w:pPr>
    </w:p>
    <w:p w:rsidR="008602F9" w:rsidRPr="00B241A6" w:rsidRDefault="008602F9" w:rsidP="008602F9">
      <w:pPr>
        <w:spacing w:line="360" w:lineRule="auto"/>
        <w:ind w:firstLine="709"/>
        <w:rPr>
          <w:rStyle w:val="submenu-table"/>
          <w:bCs/>
        </w:rPr>
      </w:pPr>
      <w:bookmarkStart w:id="0" w:name="_GoBack"/>
      <w:bookmarkEnd w:id="0"/>
      <w:r w:rsidRPr="00B241A6">
        <w:rPr>
          <w:rStyle w:val="submenu-table"/>
          <w:bCs/>
        </w:rPr>
        <w:t>З метою</w:t>
      </w:r>
      <w:r w:rsidRPr="00B241A6">
        <w:rPr>
          <w:rStyle w:val="submenu-table"/>
          <w:b/>
          <w:bCs/>
        </w:rPr>
        <w:t xml:space="preserve"> </w:t>
      </w:r>
      <w:r w:rsidRPr="00B241A6">
        <w:rPr>
          <w:rStyle w:val="submenu-table"/>
          <w:bCs/>
        </w:rPr>
        <w:t>сприяння робочому настрою учнів   на уроках інформатики, вивчення мотивації учнів до оволодіння програмним матеріалом предмету біло здійснення спостереження та корегування видів робіт на уроках.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rPr>
          <w:bCs/>
          <w:iCs/>
        </w:rPr>
        <w:t>Мотивація школярів до навчально-пізнавальної діяльності</w:t>
      </w:r>
      <w:r w:rsidRPr="00B241A6">
        <w:t xml:space="preserve"> – це система природних, соціальних і особистісних чинників, що спонукають їх відвідувати навчальні заклади, виконувати вимоги </w:t>
      </w:r>
      <w:proofErr w:type="spellStart"/>
      <w:r w:rsidRPr="00B241A6">
        <w:t>педагогів,активно</w:t>
      </w:r>
      <w:proofErr w:type="spellEnd"/>
      <w:r w:rsidRPr="00B241A6">
        <w:t xml:space="preserve"> включатись в процес навчання, докладати зусиль, необхідних для подолання труднощів, реалізовувати в процесі навчання природні схильності, розвивати здібності, брати участь у навчальному спілкуванні тощо.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t>Учні в кожен момент навчальної діяльності перебувають під одночасним впливом цілого комплексу мотивів, одні з яких є домінантними, інші – підпорядкованими, одні – усвідомленими, інші – неусвідомленими. Серед мотивів, що спонукають навчатися, психологічно найвагомішими є потяг до знань та інтерес до процесу їх набуття.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t>Мотивація навчальної діяльності школярів поділяється на внутрішні й зовнішні мотиви. Внутрішні мотиви – це інтерес до пізнання та процесу набуття знань. Мотиви, в яких навчання є засобом для задоволення інших потреб чи досягнення інших цілей, є зовнішніми. Зовнішні мотиви можуть бути досить потужним чинником успішності навчання, проте вони психологічно збіднюють сам його процес, перешкоджають використанню всіх його розвивальних ресурсів, а в деяких випадках здатні спричинити деформацію особистісного розвитку школярів.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t xml:space="preserve">Мотивація діяльності школярів є динамічним явищем, що змінюється, збагачується та розвивається протягом усього періоду навчання. З віком усе більшої ваги набувають мотиви, пов’язані зі </w:t>
      </w:r>
      <w:proofErr w:type="spellStart"/>
      <w:r w:rsidRPr="00B241A6">
        <w:t>схильностями</w:t>
      </w:r>
      <w:proofErr w:type="spellEnd"/>
      <w:r w:rsidRPr="00B241A6">
        <w:t>, інтересами, переконаннями й духовними потребами.</w:t>
      </w:r>
    </w:p>
    <w:p w:rsidR="008602F9" w:rsidRPr="00B241A6" w:rsidRDefault="008602F9" w:rsidP="008602F9">
      <w:pPr>
        <w:spacing w:line="360" w:lineRule="auto"/>
        <w:ind w:firstLine="709"/>
        <w:rPr>
          <w:rStyle w:val="submenu-table"/>
          <w:bCs/>
        </w:rPr>
      </w:pPr>
      <w:r w:rsidRPr="00B241A6">
        <w:t>Навчальна діяльність учнів у школі ґрунтується переважно на зовнішній мотивації, тобто на такій, що пояснюється й пропонується дорослими. Навчання в позашкільних навчальних закладах має свої організаційно-технологічні особливості. Їх діяльність спрямована на школярів, які внаслідок своєї допитливості та обдарованості виявляють готовність до систематичної навчально-творчої діяльності,</w:t>
      </w:r>
    </w:p>
    <w:p w:rsidR="008602F9" w:rsidRPr="00B241A6" w:rsidRDefault="008602F9" w:rsidP="008602F9">
      <w:pPr>
        <w:tabs>
          <w:tab w:val="left" w:pos="1440"/>
        </w:tabs>
        <w:spacing w:line="360" w:lineRule="auto"/>
        <w:ind w:firstLine="567"/>
      </w:pPr>
      <w:r w:rsidRPr="00B241A6">
        <w:t xml:space="preserve">Якість навчання прямо </w:t>
      </w:r>
      <w:proofErr w:type="spellStart"/>
      <w:r w:rsidRPr="00B241A6">
        <w:t>пропорційно</w:t>
      </w:r>
      <w:proofErr w:type="spellEnd"/>
      <w:r w:rsidRPr="00B241A6">
        <w:t xml:space="preserve"> залежить від рядка факторів:</w:t>
      </w:r>
    </w:p>
    <w:p w:rsidR="008602F9" w:rsidRPr="00B241A6" w:rsidRDefault="008602F9" w:rsidP="008602F9">
      <w:pPr>
        <w:numPr>
          <w:ilvl w:val="0"/>
          <w:numId w:val="4"/>
        </w:numPr>
        <w:tabs>
          <w:tab w:val="left" w:pos="851"/>
        </w:tabs>
        <w:spacing w:line="360" w:lineRule="auto"/>
        <w:rPr>
          <w:b/>
          <w:bCs/>
        </w:rPr>
      </w:pPr>
      <w:r w:rsidRPr="00B241A6">
        <w:t>по-перше,-  це  особистість вчителя. Якщо між вчителем та учнем існують порозуміння, добрі робочі стосунки; учень з інтересом сприймає матеріал предмету, який викладає вчитель.</w:t>
      </w:r>
    </w:p>
    <w:p w:rsidR="008602F9" w:rsidRPr="00B241A6" w:rsidRDefault="008602F9" w:rsidP="008602F9">
      <w:pPr>
        <w:numPr>
          <w:ilvl w:val="0"/>
          <w:numId w:val="4"/>
        </w:numPr>
        <w:spacing w:line="360" w:lineRule="auto"/>
      </w:pPr>
      <w:r>
        <w:lastRenderedPageBreak/>
        <w:t>п</w:t>
      </w:r>
      <w:r w:rsidRPr="00B241A6">
        <w:t xml:space="preserve">о-друге, </w:t>
      </w:r>
      <w:r w:rsidRPr="00117241">
        <w:rPr>
          <w:rStyle w:val="submenu-table"/>
          <w:bCs/>
        </w:rPr>
        <w:t>мотиви: внутрішнє задоволення, інтерес.</w:t>
      </w:r>
      <w:r w:rsidRPr="00117241">
        <w:rPr>
          <w:bCs/>
        </w:rPr>
        <w:t xml:space="preserve"> </w:t>
      </w:r>
      <w:r w:rsidRPr="00B241A6">
        <w:br/>
      </w:r>
      <w:r w:rsidRPr="00B241A6">
        <w:br/>
      </w:r>
      <w:r w:rsidRPr="00117241">
        <w:rPr>
          <w:b/>
        </w:rPr>
        <w:t xml:space="preserve">Якості мотивів </w:t>
      </w:r>
      <w:r>
        <w:rPr>
          <w:b/>
        </w:rPr>
        <w:t>здобування знань.</w:t>
      </w:r>
      <w:r w:rsidRPr="00B241A6">
        <w:t xml:space="preserve"> 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t>Змістовні характеристики: усвідомленість, самостійність, узагальненість, діяльність, домінування в загальній структурі мотивації ступень розповсюдження на кілька навчальних предметів.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t xml:space="preserve">Динамічні характеристики за </w:t>
      </w:r>
      <w:proofErr w:type="spellStart"/>
      <w:r w:rsidRPr="00B241A6">
        <w:t>С.Л.Рубинштейном</w:t>
      </w:r>
      <w:proofErr w:type="spellEnd"/>
      <w:r w:rsidRPr="00B241A6">
        <w:t xml:space="preserve">: стійкість, сила, переключення з одного мотиву на інший, емоційність. 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t>Фактори, що сприяють формуванню внутрішньої мотивації навчальної діяльності:</w:t>
      </w:r>
    </w:p>
    <w:p w:rsidR="008602F9" w:rsidRPr="00B241A6" w:rsidRDefault="008602F9" w:rsidP="008602F9">
      <w:pPr>
        <w:numPr>
          <w:ilvl w:val="0"/>
          <w:numId w:val="1"/>
        </w:numPr>
        <w:spacing w:line="360" w:lineRule="auto"/>
      </w:pPr>
      <w:r w:rsidRPr="00B241A6">
        <w:t xml:space="preserve">Позитивний емоційний настрій. </w:t>
      </w:r>
    </w:p>
    <w:p w:rsidR="008602F9" w:rsidRPr="00B241A6" w:rsidRDefault="008602F9" w:rsidP="008602F9">
      <w:pPr>
        <w:numPr>
          <w:ilvl w:val="0"/>
          <w:numId w:val="1"/>
        </w:numPr>
        <w:spacing w:line="360" w:lineRule="auto"/>
      </w:pPr>
      <w:r w:rsidRPr="00B241A6">
        <w:t xml:space="preserve">Вивчення мотиваційної сфери учнів, її кореляція. </w:t>
      </w:r>
    </w:p>
    <w:p w:rsidR="008602F9" w:rsidRPr="00B241A6" w:rsidRDefault="008602F9" w:rsidP="008602F9">
      <w:pPr>
        <w:numPr>
          <w:ilvl w:val="0"/>
          <w:numId w:val="1"/>
        </w:numPr>
        <w:spacing w:line="360" w:lineRule="auto"/>
      </w:pPr>
      <w:r w:rsidRPr="00B241A6">
        <w:t xml:space="preserve">Ситуація успіху. </w:t>
      </w:r>
    </w:p>
    <w:p w:rsidR="008602F9" w:rsidRPr="00B241A6" w:rsidRDefault="008602F9" w:rsidP="008602F9">
      <w:pPr>
        <w:numPr>
          <w:ilvl w:val="0"/>
          <w:numId w:val="1"/>
        </w:numPr>
        <w:spacing w:line="360" w:lineRule="auto"/>
      </w:pPr>
      <w:r w:rsidRPr="00B241A6">
        <w:t xml:space="preserve">Наявність свободи вибору. </w:t>
      </w:r>
    </w:p>
    <w:p w:rsidR="008602F9" w:rsidRPr="00B241A6" w:rsidRDefault="008602F9" w:rsidP="008602F9">
      <w:pPr>
        <w:numPr>
          <w:ilvl w:val="0"/>
          <w:numId w:val="1"/>
        </w:numPr>
        <w:spacing w:line="360" w:lineRule="auto"/>
      </w:pPr>
      <w:r w:rsidRPr="00B241A6">
        <w:t xml:space="preserve">Сформованість загально навчальних умінь і навичок. </w:t>
      </w:r>
    </w:p>
    <w:p w:rsidR="008602F9" w:rsidRPr="00B241A6" w:rsidRDefault="008602F9" w:rsidP="008602F9">
      <w:pPr>
        <w:numPr>
          <w:ilvl w:val="0"/>
          <w:numId w:val="1"/>
        </w:numPr>
        <w:spacing w:line="360" w:lineRule="auto"/>
      </w:pPr>
      <w:r w:rsidRPr="00B241A6">
        <w:t xml:space="preserve">Диференціація, індивідуалізація опора на типологічні особливостей учнів. </w:t>
      </w:r>
    </w:p>
    <w:p w:rsidR="008602F9" w:rsidRPr="00B241A6" w:rsidRDefault="008602F9" w:rsidP="008602F9">
      <w:pPr>
        <w:numPr>
          <w:ilvl w:val="0"/>
          <w:numId w:val="1"/>
        </w:numPr>
        <w:spacing w:line="360" w:lineRule="auto"/>
      </w:pPr>
      <w:r w:rsidRPr="00B241A6">
        <w:t xml:space="preserve">Використання різноманітних прийомів і методів інноваційних технологій метод-проектів, дослідницько-пошукових, ТРИЗ та інші. </w:t>
      </w:r>
    </w:p>
    <w:p w:rsidR="008602F9" w:rsidRPr="00B241A6" w:rsidRDefault="008602F9" w:rsidP="008602F9">
      <w:pPr>
        <w:numPr>
          <w:ilvl w:val="0"/>
          <w:numId w:val="1"/>
        </w:numPr>
        <w:spacing w:line="360" w:lineRule="auto"/>
      </w:pPr>
      <w:r w:rsidRPr="00B241A6">
        <w:t xml:space="preserve">Організація ігрової діяльності та колективної діяльності на уроках. </w:t>
      </w:r>
    </w:p>
    <w:p w:rsidR="008602F9" w:rsidRPr="00B241A6" w:rsidRDefault="008602F9" w:rsidP="008602F9">
      <w:pPr>
        <w:spacing w:line="360" w:lineRule="auto"/>
        <w:ind w:firstLine="709"/>
        <w:rPr>
          <w:i/>
        </w:rPr>
      </w:pPr>
      <w:r w:rsidRPr="00B241A6">
        <w:rPr>
          <w:i/>
        </w:rPr>
        <w:t xml:space="preserve">Формування мотивації на кожному етапі уроку: </w:t>
      </w:r>
    </w:p>
    <w:p w:rsidR="008602F9" w:rsidRPr="00B241A6" w:rsidRDefault="008602F9" w:rsidP="008602F9">
      <w:pPr>
        <w:spacing w:line="360" w:lineRule="auto"/>
        <w:ind w:firstLine="709"/>
        <w:rPr>
          <w:rStyle w:val="submenu-table"/>
          <w:bCs/>
          <w:i/>
        </w:rPr>
      </w:pPr>
      <w:r w:rsidRPr="00B241A6">
        <w:rPr>
          <w:rStyle w:val="submenu-table"/>
          <w:bCs/>
          <w:i/>
        </w:rPr>
        <w:t xml:space="preserve">- Початок уроку </w:t>
      </w:r>
    </w:p>
    <w:p w:rsidR="008602F9" w:rsidRPr="00B241A6" w:rsidRDefault="008602F9" w:rsidP="008602F9">
      <w:pPr>
        <w:spacing w:line="360" w:lineRule="auto"/>
        <w:ind w:firstLine="709"/>
        <w:rPr>
          <w:rStyle w:val="submenu-table"/>
          <w:bCs/>
          <w:i/>
        </w:rPr>
      </w:pPr>
      <w:r w:rsidRPr="00B241A6">
        <w:rPr>
          <w:rStyle w:val="submenu-table"/>
          <w:bCs/>
          <w:i/>
        </w:rPr>
        <w:t xml:space="preserve">- Середина уроку </w:t>
      </w:r>
    </w:p>
    <w:p w:rsidR="008602F9" w:rsidRPr="00B241A6" w:rsidRDefault="008602F9" w:rsidP="008602F9">
      <w:pPr>
        <w:spacing w:line="360" w:lineRule="auto"/>
        <w:ind w:firstLine="709"/>
        <w:rPr>
          <w:rStyle w:val="submenu-table"/>
          <w:bCs/>
          <w:i/>
        </w:rPr>
      </w:pPr>
      <w:r w:rsidRPr="00B241A6">
        <w:rPr>
          <w:rStyle w:val="submenu-table"/>
          <w:bCs/>
          <w:i/>
        </w:rPr>
        <w:t>- Кінець уроку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t xml:space="preserve">Етап викликання вихідної мотивації (наукова мотивація: зв'язок з майбутніми і попередніми знаннями) (побутова мотивація де в житті застосовується дане знання). 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t xml:space="preserve">Етап підкріплення і посилення мотивації виникла (усвідомлення і розуміння, якими способами він діє, вміє їх оцінювати, порівнювати, отримувати задоволення від процесу навчання) 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t xml:space="preserve">Етап завершення роботи (мотивації перспективи, кінцевого результату, засвоєння знань і умінь) 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t xml:space="preserve">Вимоги, яких необхідно дотримуватися при формуванні внутрішньої мотивації учнів: </w:t>
      </w:r>
    </w:p>
    <w:p w:rsidR="008602F9" w:rsidRPr="00B241A6" w:rsidRDefault="008602F9" w:rsidP="008602F9">
      <w:pPr>
        <w:numPr>
          <w:ilvl w:val="0"/>
          <w:numId w:val="5"/>
        </w:numPr>
        <w:spacing w:line="360" w:lineRule="auto"/>
      </w:pPr>
      <w:r w:rsidRPr="00B241A6">
        <w:t xml:space="preserve">По можливості уникати нагороди, призи за правильне виконання завдання, обмежуватися лише оцінюванням і похвалою. </w:t>
      </w:r>
    </w:p>
    <w:p w:rsidR="008602F9" w:rsidRPr="00B241A6" w:rsidRDefault="008602F9" w:rsidP="008602F9">
      <w:pPr>
        <w:numPr>
          <w:ilvl w:val="0"/>
          <w:numId w:val="5"/>
        </w:numPr>
        <w:spacing w:line="360" w:lineRule="auto"/>
      </w:pPr>
      <w:r w:rsidRPr="00B241A6">
        <w:t xml:space="preserve">Якомога менше використовувати на уроках ситуації змагань. Краще привчити дитину до аналізу і порівнянню своїх власних результатів. </w:t>
      </w:r>
    </w:p>
    <w:p w:rsidR="008602F9" w:rsidRPr="00B241A6" w:rsidRDefault="008602F9" w:rsidP="008602F9">
      <w:pPr>
        <w:numPr>
          <w:ilvl w:val="0"/>
          <w:numId w:val="5"/>
        </w:numPr>
        <w:spacing w:line="360" w:lineRule="auto"/>
      </w:pPr>
      <w:r w:rsidRPr="00B241A6">
        <w:lastRenderedPageBreak/>
        <w:t xml:space="preserve">Ситуація змагання може переключити на ігрові види діяльності. </w:t>
      </w:r>
    </w:p>
    <w:p w:rsidR="008602F9" w:rsidRPr="00B241A6" w:rsidRDefault="008602F9" w:rsidP="008602F9">
      <w:pPr>
        <w:numPr>
          <w:ilvl w:val="0"/>
          <w:numId w:val="5"/>
        </w:numPr>
        <w:spacing w:line="360" w:lineRule="auto"/>
      </w:pPr>
      <w:r w:rsidRPr="00B241A6">
        <w:t xml:space="preserve">Намагатися не називати навчальної мети «зверху». Спільна робота з дитиною щодо визначення мети та завдань буде більш ефективна. </w:t>
      </w:r>
    </w:p>
    <w:p w:rsidR="008602F9" w:rsidRPr="00B241A6" w:rsidRDefault="008602F9" w:rsidP="008602F9">
      <w:pPr>
        <w:numPr>
          <w:ilvl w:val="0"/>
          <w:numId w:val="5"/>
        </w:numPr>
        <w:spacing w:line="360" w:lineRule="auto"/>
      </w:pPr>
      <w:r w:rsidRPr="00B241A6">
        <w:t xml:space="preserve">Необхідно пам'ятати, що покарання за неправильне вирішення навчальних завдань є самим останнім і найменш ефективним прийомом, який викликає негативні емоції і негативно впливає на ставлення дитини до навчання. </w:t>
      </w:r>
    </w:p>
    <w:p w:rsidR="008602F9" w:rsidRPr="00B241A6" w:rsidRDefault="008602F9" w:rsidP="008602F9">
      <w:pPr>
        <w:numPr>
          <w:ilvl w:val="0"/>
          <w:numId w:val="5"/>
        </w:numPr>
        <w:spacing w:line="360" w:lineRule="auto"/>
      </w:pPr>
      <w:r w:rsidRPr="00B241A6">
        <w:t xml:space="preserve">Уникати тимчасові обмеження там, де це можливо, оскільки це не лише пригнічує розвиток творчості, а й заважає розвитку внутрішньої мотивації. </w:t>
      </w:r>
    </w:p>
    <w:p w:rsidR="008602F9" w:rsidRPr="00B241A6" w:rsidRDefault="008602F9" w:rsidP="008602F9">
      <w:pPr>
        <w:numPr>
          <w:ilvl w:val="0"/>
          <w:numId w:val="5"/>
        </w:numPr>
        <w:spacing w:line="360" w:lineRule="auto"/>
      </w:pPr>
      <w:r w:rsidRPr="00B241A6">
        <w:t xml:space="preserve">Завжди завдання повинні відповідати віковим обмеженням, повинні  мати оптимальний рівень складності, сприяли виявленню майстерності та компетентності дитини. Вчитель повинен регулювати рівень складності завдань, щоразу ускладнюючи його. </w:t>
      </w:r>
    </w:p>
    <w:p w:rsidR="008602F9" w:rsidRPr="00B241A6" w:rsidRDefault="008602F9" w:rsidP="008602F9">
      <w:pPr>
        <w:numPr>
          <w:ilvl w:val="0"/>
          <w:numId w:val="5"/>
        </w:numPr>
        <w:spacing w:line="360" w:lineRule="auto"/>
      </w:pPr>
      <w:r w:rsidRPr="00B241A6">
        <w:t xml:space="preserve">Надавати дитині право вибору навчального завдання, не обмежуючи при цьому його свободу. </w:t>
      </w:r>
    </w:p>
    <w:p w:rsidR="008602F9" w:rsidRPr="00B241A6" w:rsidRDefault="008602F9" w:rsidP="008602F9">
      <w:pPr>
        <w:numPr>
          <w:ilvl w:val="0"/>
          <w:numId w:val="5"/>
        </w:numPr>
        <w:spacing w:line="360" w:lineRule="auto"/>
      </w:pPr>
      <w:r w:rsidRPr="00B241A6">
        <w:t xml:space="preserve">Підбирати навчальні завдання з елементами новизни, і непередбачене, що сприяє формуванню внутрішнього інтересу під час їх виконання. </w:t>
      </w:r>
    </w:p>
    <w:p w:rsidR="008602F9" w:rsidRPr="00B241A6" w:rsidRDefault="008602F9" w:rsidP="008602F9">
      <w:pPr>
        <w:numPr>
          <w:ilvl w:val="0"/>
          <w:numId w:val="5"/>
        </w:numPr>
        <w:spacing w:line="360" w:lineRule="auto"/>
        <w:ind w:left="0" w:firstLine="633"/>
      </w:pPr>
      <w:r w:rsidRPr="00B241A6">
        <w:t xml:space="preserve">Не допустити щоб інші стимули, замість тих, які не стосуються навчальних, ставали основними. </w:t>
      </w:r>
    </w:p>
    <w:p w:rsidR="008602F9" w:rsidRPr="00B241A6" w:rsidRDefault="008602F9" w:rsidP="008602F9">
      <w:pPr>
        <w:spacing w:line="360" w:lineRule="auto"/>
        <w:ind w:left="633"/>
        <w:rPr>
          <w:b/>
          <w:i/>
        </w:rPr>
      </w:pPr>
      <w:r w:rsidRPr="00B241A6">
        <w:rPr>
          <w:b/>
          <w:i/>
        </w:rPr>
        <w:t xml:space="preserve">Загальні підходи до вивчення й формування мотивації </w:t>
      </w:r>
      <w:r>
        <w:rPr>
          <w:b/>
          <w:i/>
        </w:rPr>
        <w:t>здобувачів освіти</w:t>
      </w:r>
      <w:r w:rsidRPr="00B241A6">
        <w:rPr>
          <w:b/>
          <w:i/>
        </w:rPr>
        <w:t>.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t xml:space="preserve">Головним завданням навчання дітей у навчально-виховному комплексі – контроль за їх психічним розвитком з метою корекції виявлених відхилень. 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t xml:space="preserve">При вивченні психологічних особливостей конкретної дитини необхідно порівнювати його не з іншими дітьми, а з ним самим, його попередніми результати, оцінювати його індивідуальний вклад в ті чи інші результати спільної роботи учнів. 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t xml:space="preserve">Вивчення та формування мотиваційної сфери повинно здійснювати з оптимістичною гіпотезою з визначенням оптимальної зони розвитку й царини, де учень проявляє інтерес й досягає певних успіхів. 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t xml:space="preserve">При відсутність позитивної мотивації до навчання необхідно з’ясувати причини (невміння навчатися, не сформованість уміння ціле покладання, самоорганізації, самоаналізу тощо). 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t xml:space="preserve">При вивченні мотивації необхідно виявити стан пізнавальної сфери учня (уміння вчитися, ревінь навченості, здібність вчитися й навчатися), мотиваційної сфери (прагнення вчитися, мотиви), вольова та емоційна сфери (які емоції, почуття виникають в ході навчання, переживання в процесі навчання, який соціальний статус має учень у групі). 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lastRenderedPageBreak/>
        <w:t xml:space="preserve">Характеристика про учня повинна бути сформульована з позиції позитивних сторін й можливостей учня. 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t xml:space="preserve">В ході вивчення мотивації навчання учнів вчителю необхідно спиратися на досягнення психологічної науки, бути психологічно грамотним. </w:t>
      </w:r>
      <w:r w:rsidRPr="00B241A6">
        <w:br/>
      </w:r>
      <w:r w:rsidRPr="00B241A6">
        <w:br/>
      </w:r>
      <w:r w:rsidRPr="00B241A6">
        <w:rPr>
          <w:b/>
          <w:bCs/>
          <w:i/>
          <w:iCs/>
          <w:u w:val="single"/>
        </w:rPr>
        <w:t xml:space="preserve">Прийоми вивчення мотивації </w:t>
      </w:r>
      <w:r>
        <w:rPr>
          <w:b/>
          <w:bCs/>
          <w:i/>
          <w:iCs/>
          <w:u w:val="single"/>
        </w:rPr>
        <w:t>здобувачів освіти</w:t>
      </w:r>
      <w:r w:rsidRPr="00B241A6">
        <w:rPr>
          <w:b/>
          <w:bCs/>
          <w:i/>
          <w:iCs/>
          <w:u w:val="single"/>
        </w:rPr>
        <w:t xml:space="preserve">: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вибір з пропонованих навчальних предметів і позашкільних занять;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вибір навчальних завдань різного рівня (репродуктивних і продуктивних, проблемних);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вибір з вирішених задач різної важкості, що найбільш сподобалися;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вибір з трьох видів діяльності (навчальних предметів або завдань) того, що сподобалася цьому учневі більше або менше за все;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вибір з двох завдань, де в одному варіанті треба знаходити кілька способів вирішення задачі, а в іншому - швидко отримати результат;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вибір занять в одній з трьох груп, де навчають: а) співставлення декількох способів рішення; б) швидкому вирішенню; в) красивому оформлення роботи;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вибір в ситуації з обмежувальними умовами, наприклад за наявності об'єктивного дефіциту часу, коли учневі дається менше часу на вирішення завдання, і суб'єктивного дефіциту, коли часу стільки ж, але школяру кажуть, що часу дається менше;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вибір в умовах попарного порівняння, коли, наприклад, кожен навчальний предмет попарно порівнюється з кожним і робиться вибір;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«незакінчені речення»;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«багатоступінчастий вибір»;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«повернення до способу вирішення після отримання вірного результату»;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«вибір в ситуації конфлікту між пізнавальним і соціальним мотивами».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Вивчення ціле покладання школярів у навчанні (які цілі ставить і реалізує школяр у навчанні):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«повернення до перерваного завданню та його поновлення»;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«виконання обридлої діяльності («психічне насищення»)»;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«поведінка в ситуаціях різного ступеня обов’язковості»;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«відношення до труднощів»;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«вибір завдань різної важкості та обґрунтування цього вибору»;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«постановка в ситуацію з прихованими можливостями 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«вибір легких або важких завдань після вірного (або невірного) вирішення попереднього завдання»;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lastRenderedPageBreak/>
        <w:t xml:space="preserve">прийом «відношення до надважкого завдання»;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«нерозв’язні завдання»;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«реакція на помилку»;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«поведінка в умовах перешкод»;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«незакінчені речення»;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«перехід від ситуації утруднення до подання навчального завдання»;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«виконання завдання за інструкцією з обмеженнями»;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«неповне завдання»;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«короткочасне пред'явлення завдання»;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«деавтоматизація»;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«відволікаюча або провокаційна форма подання завдання або інструкції»;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«вгадування невідомого предмета зі шкільного життя»;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«оціни відповідь, не вирішуючи завдання вголос»;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«узагальнення з місця»;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«класифікація завдань за способом після їх вирішення»;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«від предмета до моделі і навпаки»;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«модифікація форми пред’явлення завдання»;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«швидке переключення з одного виду завдання до іншого»;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«будівництво без креслення»;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«різнокольорові поправки»;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«самоконтроль за особистою ініціативою»;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«вибір задач будь-якої складності, але доступних для вирішення»;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«незакінчене речення»;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«постановка у незнайому ситуацію за невизначеною інструкцією»; </w:t>
      </w:r>
    </w:p>
    <w:p w:rsidR="008602F9" w:rsidRPr="00B241A6" w:rsidRDefault="008602F9" w:rsidP="008602F9">
      <w:pPr>
        <w:numPr>
          <w:ilvl w:val="0"/>
          <w:numId w:val="2"/>
        </w:numPr>
        <w:spacing w:line="360" w:lineRule="auto"/>
      </w:pPr>
      <w:r w:rsidRPr="00B241A6">
        <w:t xml:space="preserve">прийом «завдання підвищеної складності з дозованою допомогою дорослого». 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br/>
      </w:r>
      <w:r w:rsidRPr="00B241A6">
        <w:rPr>
          <w:b/>
          <w:bCs/>
          <w:i/>
          <w:iCs/>
          <w:u w:val="single"/>
        </w:rPr>
        <w:t xml:space="preserve">Етапи вивчення та формування мотивації </w:t>
      </w:r>
      <w:r>
        <w:rPr>
          <w:b/>
          <w:bCs/>
          <w:i/>
          <w:iCs/>
          <w:u w:val="single"/>
        </w:rPr>
        <w:t>отримання знань</w:t>
      </w:r>
      <w:r w:rsidRPr="00B241A6">
        <w:rPr>
          <w:b/>
          <w:bCs/>
          <w:i/>
          <w:iCs/>
          <w:u w:val="single"/>
        </w:rPr>
        <w:t xml:space="preserve">. </w:t>
      </w:r>
      <w:r w:rsidRPr="00B241A6">
        <w:br/>
      </w:r>
    </w:p>
    <w:p w:rsidR="008602F9" w:rsidRPr="00B241A6" w:rsidRDefault="008602F9" w:rsidP="008602F9">
      <w:pPr>
        <w:numPr>
          <w:ilvl w:val="0"/>
          <w:numId w:val="6"/>
        </w:numPr>
        <w:spacing w:line="360" w:lineRule="auto"/>
      </w:pPr>
      <w:r w:rsidRPr="00B241A6">
        <w:t xml:space="preserve">Визначення й уточнення соціального заказу, потреб, які висуваються до мотивації випускника сучасним суспільством. </w:t>
      </w:r>
    </w:p>
    <w:p w:rsidR="008602F9" w:rsidRPr="00B241A6" w:rsidRDefault="008602F9" w:rsidP="008602F9">
      <w:pPr>
        <w:numPr>
          <w:ilvl w:val="0"/>
          <w:numId w:val="6"/>
        </w:numPr>
        <w:spacing w:line="360" w:lineRule="auto"/>
      </w:pPr>
      <w:r w:rsidRPr="00B241A6">
        <w:t>Визначення вікових особливостей мотивації, орієнтація вчителя на те, до яких показників мотивації та навчання необхідно підвести учнів в молодшому, середньому та старшому шкільному віці.</w:t>
      </w:r>
    </w:p>
    <w:p w:rsidR="008602F9" w:rsidRPr="00B241A6" w:rsidRDefault="008602F9" w:rsidP="008602F9">
      <w:pPr>
        <w:numPr>
          <w:ilvl w:val="0"/>
          <w:numId w:val="6"/>
        </w:numPr>
        <w:spacing w:line="360" w:lineRule="auto"/>
      </w:pPr>
      <w:r w:rsidRPr="00B241A6">
        <w:t xml:space="preserve">Вивчення індивідуальних особливостей мотивації учнів. Даний етап передбачає визначення рівня </w:t>
      </w:r>
      <w:proofErr w:type="spellStart"/>
      <w:r w:rsidRPr="00B241A6">
        <w:t>притягань,самооцінки</w:t>
      </w:r>
      <w:proofErr w:type="spellEnd"/>
      <w:r w:rsidRPr="00B241A6">
        <w:t xml:space="preserve">, цілей, настанов, емоцій, рівень знань, уміння вчитися, перспектив в навчанні. </w:t>
      </w:r>
    </w:p>
    <w:p w:rsidR="008602F9" w:rsidRPr="00B241A6" w:rsidRDefault="008602F9" w:rsidP="008602F9">
      <w:pPr>
        <w:numPr>
          <w:ilvl w:val="0"/>
          <w:numId w:val="6"/>
        </w:numPr>
        <w:spacing w:line="360" w:lineRule="auto"/>
      </w:pPr>
      <w:r w:rsidRPr="00B241A6">
        <w:lastRenderedPageBreak/>
        <w:t xml:space="preserve">Аналіз причин зниження мотивації навчання. </w:t>
      </w:r>
    </w:p>
    <w:p w:rsidR="008602F9" w:rsidRPr="00B241A6" w:rsidRDefault="008602F9" w:rsidP="008602F9">
      <w:pPr>
        <w:numPr>
          <w:ilvl w:val="0"/>
          <w:numId w:val="6"/>
        </w:numPr>
        <w:spacing w:line="360" w:lineRule="auto"/>
      </w:pPr>
      <w:r w:rsidRPr="00B241A6">
        <w:t xml:space="preserve">Формування мотиваційної сфери учня. Вибір прийомів, методів, форм, виді педагогічного впливу щодо формування мотивації учнів в організації їх навчально–пізнавальній, дослідницькій, творчий діяльності. </w:t>
      </w:r>
    </w:p>
    <w:p w:rsidR="008602F9" w:rsidRPr="00B241A6" w:rsidRDefault="008602F9" w:rsidP="008602F9">
      <w:pPr>
        <w:numPr>
          <w:ilvl w:val="0"/>
          <w:numId w:val="6"/>
        </w:numPr>
        <w:spacing w:line="360" w:lineRule="auto"/>
      </w:pPr>
      <w:r w:rsidRPr="00B241A6">
        <w:t xml:space="preserve">Оцінка вчителем ефективності своєї роботи з формування мотивації учнів до навчання. Співвідношення «фонових» даних зі змінами в мотиваційній сфері учнів, які виникли в ході педагогічного впливу. Постанова завдань наступного етапу роботи. </w:t>
      </w:r>
    </w:p>
    <w:p w:rsidR="008602F9" w:rsidRPr="00B241A6" w:rsidRDefault="008602F9" w:rsidP="008602F9">
      <w:pPr>
        <w:numPr>
          <w:ilvl w:val="0"/>
          <w:numId w:val="6"/>
        </w:numPr>
        <w:spacing w:line="360" w:lineRule="auto"/>
      </w:pPr>
      <w:r w:rsidRPr="00B241A6">
        <w:t xml:space="preserve">Одним з результатів психологічного вивчення може бути загальна психологічна характеристика мотивації навчання учнем, яку складає вчитель. Нижче в таблиці представлена загальна карта стану й ходу формування мотивації навчання учнів. Вертикально надані рівні відношення до навчання. Горизонтально розташовані чотири блоки – мотиваційний, цільовий, емоційний, пізнавальний, основні характеристики їх до кожного з рівнів. Загальна карта охоплює всю програму вивчення в цілому й більш точно визначає, на якому рівні знаходиться окремий учень, що важливо для здійснення діагностики й індивідуальної роботи з учнем. </w:t>
      </w:r>
    </w:p>
    <w:p w:rsidR="008602F9" w:rsidRPr="00B241A6" w:rsidRDefault="008602F9" w:rsidP="008602F9">
      <w:pPr>
        <w:numPr>
          <w:ilvl w:val="0"/>
          <w:numId w:val="6"/>
        </w:numPr>
        <w:spacing w:line="360" w:lineRule="auto"/>
      </w:pPr>
      <w:r w:rsidRPr="00B241A6">
        <w:t xml:space="preserve">Роль психологічної служби у вивчені та формуванні мотиваційної сфери учнів. </w:t>
      </w:r>
    </w:p>
    <w:p w:rsidR="008602F9" w:rsidRPr="00B241A6" w:rsidRDefault="008602F9" w:rsidP="008602F9">
      <w:pPr>
        <w:numPr>
          <w:ilvl w:val="0"/>
          <w:numId w:val="6"/>
        </w:numPr>
        <w:spacing w:line="360" w:lineRule="auto"/>
      </w:pPr>
      <w:r w:rsidRPr="00B241A6">
        <w:t xml:space="preserve">Діагностика компонентів мотиваційної сфери. </w:t>
      </w:r>
    </w:p>
    <w:p w:rsidR="008602F9" w:rsidRPr="00B241A6" w:rsidRDefault="008602F9" w:rsidP="008602F9">
      <w:pPr>
        <w:numPr>
          <w:ilvl w:val="0"/>
          <w:numId w:val="6"/>
        </w:numPr>
        <w:spacing w:line="360" w:lineRule="auto"/>
      </w:pPr>
      <w:r w:rsidRPr="00B241A6">
        <w:t xml:space="preserve">Аналіз динаміки, виявлення причин зниження або відсутності позитивної мотивації учня. </w:t>
      </w:r>
    </w:p>
    <w:p w:rsidR="008602F9" w:rsidRPr="00B241A6" w:rsidRDefault="008602F9" w:rsidP="008602F9">
      <w:pPr>
        <w:numPr>
          <w:ilvl w:val="0"/>
          <w:numId w:val="6"/>
        </w:numPr>
        <w:spacing w:line="360" w:lineRule="auto"/>
      </w:pPr>
      <w:r w:rsidRPr="00B241A6">
        <w:t xml:space="preserve">Надання психологічної допомоги дитині, батькам (ознайомлення з індивід. віковими </w:t>
      </w:r>
      <w:proofErr w:type="spellStart"/>
      <w:r w:rsidRPr="00B241A6">
        <w:t>психо</w:t>
      </w:r>
      <w:proofErr w:type="spellEnd"/>
      <w:r w:rsidRPr="00B241A6">
        <w:t xml:space="preserve">- фізіологічними, особливостями, дитини, особливостями соціалізації учня. </w:t>
      </w:r>
    </w:p>
    <w:p w:rsidR="008602F9" w:rsidRPr="00B241A6" w:rsidRDefault="008602F9" w:rsidP="008602F9">
      <w:pPr>
        <w:numPr>
          <w:ilvl w:val="0"/>
          <w:numId w:val="6"/>
        </w:numPr>
        <w:spacing w:line="360" w:lineRule="auto"/>
      </w:pPr>
      <w:r w:rsidRPr="00B241A6">
        <w:t xml:space="preserve">Корекційно – розвивальні заняття з учнями. </w:t>
      </w:r>
    </w:p>
    <w:p w:rsidR="008602F9" w:rsidRPr="00B241A6" w:rsidRDefault="008602F9" w:rsidP="008602F9">
      <w:pPr>
        <w:numPr>
          <w:ilvl w:val="0"/>
          <w:numId w:val="6"/>
        </w:numPr>
        <w:spacing w:line="360" w:lineRule="auto"/>
      </w:pPr>
      <w:r w:rsidRPr="00B241A6">
        <w:t xml:space="preserve">Повторна діагностика. </w:t>
      </w:r>
    </w:p>
    <w:p w:rsidR="008602F9" w:rsidRPr="00B241A6" w:rsidRDefault="008602F9" w:rsidP="008602F9">
      <w:pPr>
        <w:numPr>
          <w:ilvl w:val="0"/>
          <w:numId w:val="6"/>
        </w:numPr>
        <w:spacing w:line="360" w:lineRule="auto"/>
      </w:pPr>
      <w:r w:rsidRPr="00B241A6">
        <w:t xml:space="preserve">Опосередкована діяльність через вплив на учнів та батьків. </w:t>
      </w:r>
    </w:p>
    <w:p w:rsidR="008602F9" w:rsidRPr="00B241A6" w:rsidRDefault="008602F9" w:rsidP="008602F9">
      <w:pPr>
        <w:numPr>
          <w:ilvl w:val="0"/>
          <w:numId w:val="6"/>
        </w:numPr>
        <w:spacing w:line="360" w:lineRule="auto"/>
      </w:pPr>
      <w:r w:rsidRPr="00B241A6">
        <w:t>Вчитель формує мотивацію до вивчення свого предмету під час викладання і організацію позаурочної діяльності учнів.</w:t>
      </w:r>
    </w:p>
    <w:p w:rsidR="008602F9" w:rsidRPr="00B241A6" w:rsidRDefault="008602F9" w:rsidP="008602F9">
      <w:pPr>
        <w:numPr>
          <w:ilvl w:val="0"/>
          <w:numId w:val="6"/>
        </w:numPr>
        <w:spacing w:line="360" w:lineRule="auto"/>
      </w:pPr>
      <w:r w:rsidRPr="00B241A6">
        <w:t>Впровадження в систему роботи вчителя методичних інновацій.</w:t>
      </w:r>
    </w:p>
    <w:p w:rsidR="008602F9" w:rsidRPr="00B241A6" w:rsidRDefault="008602F9" w:rsidP="008602F9">
      <w:pPr>
        <w:spacing w:line="360" w:lineRule="auto"/>
        <w:ind w:firstLine="709"/>
      </w:pPr>
      <w:r w:rsidRPr="00B241A6">
        <w:t>Дуже важливою під час уроків  інформатики є робота над проектами. Навчально-виховна діяльність під час роботи націлена на впровадження проектних технологій, метою якої є:</w:t>
      </w:r>
    </w:p>
    <w:p w:rsidR="008602F9" w:rsidRPr="00B241A6" w:rsidRDefault="008602F9" w:rsidP="008602F9">
      <w:pPr>
        <w:numPr>
          <w:ilvl w:val="0"/>
          <w:numId w:val="3"/>
        </w:numPr>
        <w:spacing w:line="360" w:lineRule="auto"/>
      </w:pPr>
      <w:r w:rsidRPr="00B241A6">
        <w:t>розвиток художньо-естетичної освіченості та вихованості дітей і підлітків;</w:t>
      </w:r>
    </w:p>
    <w:p w:rsidR="008602F9" w:rsidRPr="00B241A6" w:rsidRDefault="008602F9" w:rsidP="008602F9">
      <w:pPr>
        <w:numPr>
          <w:ilvl w:val="0"/>
          <w:numId w:val="3"/>
        </w:numPr>
        <w:spacing w:line="360" w:lineRule="auto"/>
      </w:pPr>
      <w:r w:rsidRPr="00B241A6">
        <w:t>формування художньо-естетичної культури засобами національно-культурних надбань;</w:t>
      </w:r>
    </w:p>
    <w:p w:rsidR="008602F9" w:rsidRPr="00B241A6" w:rsidRDefault="008602F9" w:rsidP="008602F9">
      <w:pPr>
        <w:numPr>
          <w:ilvl w:val="0"/>
          <w:numId w:val="3"/>
        </w:numPr>
        <w:spacing w:line="360" w:lineRule="auto"/>
      </w:pPr>
      <w:r w:rsidRPr="00B241A6">
        <w:lastRenderedPageBreak/>
        <w:t>підготовка до свідомого вибору професії, забезпеченні духовного розвитку школяра;</w:t>
      </w:r>
    </w:p>
    <w:p w:rsidR="008602F9" w:rsidRPr="00B241A6" w:rsidRDefault="008602F9" w:rsidP="008602F9">
      <w:pPr>
        <w:numPr>
          <w:ilvl w:val="0"/>
          <w:numId w:val="3"/>
        </w:numPr>
        <w:spacing w:line="360" w:lineRule="auto"/>
      </w:pPr>
      <w:r w:rsidRPr="00B241A6">
        <w:t>виховання в учнів загальноприйнятих людських цінностей, підготовка їх до життя в соціумі;</w:t>
      </w:r>
    </w:p>
    <w:p w:rsidR="008602F9" w:rsidRPr="00B241A6" w:rsidRDefault="008602F9" w:rsidP="008602F9">
      <w:pPr>
        <w:numPr>
          <w:ilvl w:val="0"/>
          <w:numId w:val="3"/>
        </w:numPr>
        <w:spacing w:line="360" w:lineRule="auto"/>
      </w:pPr>
      <w:r w:rsidRPr="00B241A6">
        <w:t>змістовно організоване дозвілля дітей, яке дає змогу спілкуватися з однолітками в різних формах ігрової діяльності.</w:t>
      </w:r>
    </w:p>
    <w:p w:rsidR="008602F9" w:rsidRDefault="008602F9" w:rsidP="008602F9">
      <w:pPr>
        <w:tabs>
          <w:tab w:val="left" w:pos="1440"/>
        </w:tabs>
        <w:spacing w:line="360" w:lineRule="auto"/>
        <w:ind w:firstLine="567"/>
      </w:pPr>
      <w:r w:rsidRPr="00B241A6">
        <w:t>Серед нетрадиційних форм проведення занять особливе місце займають інтегровані заняття та виховні заходи, яку стимулюють різноманітні форми творчої співпраці гуртківців.</w:t>
      </w:r>
    </w:p>
    <w:p w:rsidR="008602F9" w:rsidRDefault="008602F9" w:rsidP="008602F9">
      <w:pPr>
        <w:tabs>
          <w:tab w:val="left" w:pos="1440"/>
        </w:tabs>
        <w:spacing w:line="360" w:lineRule="auto"/>
        <w:ind w:firstLine="567"/>
      </w:pPr>
      <w:r w:rsidRPr="00B241A6">
        <w:t>Великі можливості розкривають тематичні тижні, кількість та тематика яких постійно зростає.</w:t>
      </w:r>
      <w:r w:rsidRPr="00B241A6">
        <w:br/>
      </w:r>
    </w:p>
    <w:p w:rsidR="00147E16" w:rsidRDefault="00147E16"/>
    <w:sectPr w:rsidR="00147E16" w:rsidSect="008602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EE1"/>
    <w:multiLevelType w:val="multilevel"/>
    <w:tmpl w:val="15CC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43916"/>
    <w:multiLevelType w:val="multilevel"/>
    <w:tmpl w:val="815E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E117C"/>
    <w:multiLevelType w:val="hybridMultilevel"/>
    <w:tmpl w:val="EAC8B516"/>
    <w:lvl w:ilvl="0" w:tplc="33DE2C72">
      <w:numFmt w:val="bullet"/>
      <w:lvlText w:val="-"/>
      <w:lvlJc w:val="left"/>
      <w:pPr>
        <w:ind w:left="927" w:hanging="360"/>
      </w:pPr>
      <w:rPr>
        <w:rFonts w:ascii="Tunga" w:eastAsia="Tunga" w:hAnsi="Tunga" w:cs="Tung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75B0145"/>
    <w:multiLevelType w:val="multilevel"/>
    <w:tmpl w:val="B27841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C25B20"/>
    <w:multiLevelType w:val="multilevel"/>
    <w:tmpl w:val="5C9A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64F60"/>
    <w:multiLevelType w:val="hybridMultilevel"/>
    <w:tmpl w:val="C77EDC2A"/>
    <w:lvl w:ilvl="0" w:tplc="DB3400D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F9"/>
    <w:rsid w:val="00147E16"/>
    <w:rsid w:val="0086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860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rsid w:val="0086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UVK</dc:creator>
  <cp:lastModifiedBy>UVK</cp:lastModifiedBy>
  <cp:revision>1</cp:revision>
  <dcterms:created xsi:type="dcterms:W3CDTF">2019-09-20T10:42:00Z</dcterms:created>
  <dcterms:modified xsi:type="dcterms:W3CDTF">2019-09-20T10:43:00Z</dcterms:modified>
</cp:coreProperties>
</file>