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00000">
        <w:trPr>
          <w:divId w:val="147401975"/>
          <w:tblCellSpacing w:w="0" w:type="dxa"/>
        </w:trPr>
        <w:tc>
          <w:tcPr>
            <w:tcW w:w="5000" w:type="pct"/>
            <w:hideMark/>
          </w:tcPr>
          <w:p w:rsidR="00000000" w:rsidRDefault="00B02719">
            <w:pPr>
              <w:pStyle w:val="rvps7"/>
            </w:pPr>
            <w:r>
              <w:rPr>
                <w:noProof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7401975"/>
          <w:tblCellSpacing w:w="0" w:type="dxa"/>
        </w:trPr>
        <w:tc>
          <w:tcPr>
            <w:tcW w:w="5000" w:type="pct"/>
            <w:hideMark/>
          </w:tcPr>
          <w:p w:rsidR="00000000" w:rsidRDefault="00B02719">
            <w:pPr>
              <w:pStyle w:val="rvps17"/>
            </w:pPr>
            <w:r>
              <w:rPr>
                <w:rStyle w:val="rvts23"/>
              </w:rPr>
              <w:t>КАБІНЕТ МІНІСТРІВ УКРАЇНИ</w:t>
            </w:r>
            <w:r>
              <w:t xml:space="preserve"> </w:t>
            </w:r>
            <w:r>
              <w:br/>
            </w:r>
            <w:r>
              <w:rPr>
                <w:rStyle w:val="rvts64"/>
              </w:rPr>
              <w:t>РОЗПОРЯДЖЕННЯ</w:t>
            </w:r>
          </w:p>
        </w:tc>
      </w:tr>
      <w:tr w:rsidR="00000000">
        <w:trPr>
          <w:divId w:val="147401975"/>
          <w:tblCellSpacing w:w="0" w:type="dxa"/>
        </w:trPr>
        <w:tc>
          <w:tcPr>
            <w:tcW w:w="5000" w:type="pct"/>
            <w:hideMark/>
          </w:tcPr>
          <w:p w:rsidR="00000000" w:rsidRDefault="00B02719">
            <w:pPr>
              <w:pStyle w:val="rvps7"/>
            </w:pPr>
            <w:r>
              <w:rPr>
                <w:rStyle w:val="rvts9"/>
              </w:rPr>
              <w:t xml:space="preserve">від 14 грудня 2016 р. № 988-р </w:t>
            </w:r>
            <w:r>
              <w:br/>
            </w:r>
            <w:r>
              <w:rPr>
                <w:rStyle w:val="rvts9"/>
              </w:rPr>
              <w:t>Київ</w:t>
            </w:r>
          </w:p>
        </w:tc>
      </w:tr>
    </w:tbl>
    <w:p w:rsidR="00000000" w:rsidRDefault="00B02719">
      <w:pPr>
        <w:pStyle w:val="rvps6"/>
        <w:divId w:val="1148134933"/>
      </w:pPr>
      <w:bookmarkStart w:id="0" w:name="n3"/>
      <w:bookmarkEnd w:id="0"/>
      <w:r>
        <w:rPr>
          <w:rStyle w:val="rvts23"/>
        </w:rPr>
        <w:t>Про схвалення Концепції реалізації державної політики у сфері реформування загальної середньої освіти “Но</w:t>
      </w:r>
      <w:r>
        <w:rPr>
          <w:rStyle w:val="rvts23"/>
        </w:rPr>
        <w:t>ва українська школа” на період до 2029 року</w:t>
      </w:r>
    </w:p>
    <w:p w:rsidR="00000000" w:rsidRDefault="00B02719">
      <w:pPr>
        <w:pStyle w:val="rvps2"/>
        <w:divId w:val="1148134933"/>
      </w:pPr>
      <w:bookmarkStart w:id="1" w:name="n4"/>
      <w:bookmarkEnd w:id="1"/>
      <w:r>
        <w:t xml:space="preserve">1. Схвалити </w:t>
      </w:r>
      <w:hyperlink w:anchor="n8" w:history="1">
        <w:r>
          <w:rPr>
            <w:rStyle w:val="a4"/>
          </w:rPr>
          <w:t>Концепцію реалізації державної політики у сфері реформування загальної середньої освіти “Нова українська школа” на період до 2029 року</w:t>
        </w:r>
      </w:hyperlink>
      <w:r>
        <w:t>, що додається.</w:t>
      </w:r>
    </w:p>
    <w:p w:rsidR="00000000" w:rsidRDefault="00B02719">
      <w:pPr>
        <w:pStyle w:val="rvps2"/>
        <w:divId w:val="1148134933"/>
      </w:pPr>
      <w:bookmarkStart w:id="2" w:name="n5"/>
      <w:bookmarkEnd w:id="2"/>
      <w:r>
        <w:t xml:space="preserve">2. Міністерству освіти і </w:t>
      </w:r>
      <w:r>
        <w:t>науки разом із заінтересованими центральними органами виконавчої влади розробити та подати у місячний строк Кабінетові Міністрів України план заходів з реалізації Концепції, схваленої цим розпорядженням.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000000">
        <w:trPr>
          <w:divId w:val="565922076"/>
          <w:tblCellSpacing w:w="0" w:type="dxa"/>
        </w:trPr>
        <w:tc>
          <w:tcPr>
            <w:tcW w:w="1500" w:type="pct"/>
            <w:hideMark/>
          </w:tcPr>
          <w:p w:rsidR="00000000" w:rsidRDefault="00B02719">
            <w:pPr>
              <w:pStyle w:val="rvps4"/>
            </w:pPr>
            <w:bookmarkStart w:id="3" w:name="n6"/>
            <w:bookmarkEnd w:id="3"/>
            <w:r>
              <w:rPr>
                <w:rStyle w:val="rvts44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000000" w:rsidRDefault="00B02719">
            <w:pPr>
              <w:pStyle w:val="rvps15"/>
            </w:pPr>
            <w:r>
              <w:rPr>
                <w:rStyle w:val="rvts44"/>
              </w:rPr>
              <w:t>В.ГРОЙСМАН</w:t>
            </w:r>
          </w:p>
        </w:tc>
      </w:tr>
      <w:tr w:rsidR="00000000">
        <w:trPr>
          <w:divId w:val="565922076"/>
          <w:tblCellSpacing w:w="0" w:type="dxa"/>
        </w:trPr>
        <w:tc>
          <w:tcPr>
            <w:tcW w:w="0" w:type="auto"/>
            <w:hideMark/>
          </w:tcPr>
          <w:p w:rsidR="00000000" w:rsidRDefault="00B02719">
            <w:pPr>
              <w:pStyle w:val="rvps4"/>
            </w:pPr>
            <w:r>
              <w:rPr>
                <w:rStyle w:val="rvts44"/>
              </w:rPr>
              <w:t>Інд. 73</w:t>
            </w:r>
          </w:p>
        </w:tc>
        <w:tc>
          <w:tcPr>
            <w:tcW w:w="0" w:type="auto"/>
            <w:hideMark/>
          </w:tcPr>
          <w:p w:rsidR="00000000" w:rsidRDefault="00B02719">
            <w:pPr>
              <w:pStyle w:val="rvps15"/>
            </w:pPr>
          </w:p>
        </w:tc>
      </w:tr>
    </w:tbl>
    <w:p w:rsidR="00000000" w:rsidRDefault="003C1209">
      <w:pPr>
        <w:divId w:val="1148134933"/>
        <w:rPr>
          <w:rStyle w:val="rvts0"/>
        </w:rPr>
      </w:pPr>
      <w:bookmarkStart w:id="4" w:name="n104"/>
      <w:bookmarkEnd w:id="4"/>
      <w:r>
        <w:rPr>
          <w:rStyle w:val="rvts0"/>
          <w:rFonts w:eastAsia="Times New Roman"/>
        </w:rPr>
        <w:pict>
          <v:rect id="_x0000_i1025" style="width:0;height:1.5pt" o:hralign="center" o:hrstd="t" o:hr="t" fillcolor="#9d9da1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000000">
        <w:trPr>
          <w:divId w:val="1300263178"/>
          <w:tblCellSpacing w:w="0" w:type="dxa"/>
        </w:trPr>
        <w:tc>
          <w:tcPr>
            <w:tcW w:w="2000" w:type="pct"/>
            <w:hideMark/>
          </w:tcPr>
          <w:p w:rsidR="00000000" w:rsidRDefault="00B02719">
            <w:pPr>
              <w:pStyle w:val="rvps14"/>
            </w:pPr>
            <w:bookmarkStart w:id="5" w:name="n7"/>
            <w:bookmarkEnd w:id="5"/>
          </w:p>
        </w:tc>
        <w:tc>
          <w:tcPr>
            <w:tcW w:w="3000" w:type="pct"/>
            <w:hideMark/>
          </w:tcPr>
          <w:p w:rsidR="00000000" w:rsidRDefault="00B02719">
            <w:pPr>
              <w:pStyle w:val="rvps12"/>
            </w:pPr>
            <w:r>
              <w:rPr>
                <w:rStyle w:val="rvts9"/>
              </w:rPr>
              <w:t xml:space="preserve">СХВАЛЕНО </w:t>
            </w:r>
            <w:r>
              <w:br/>
            </w:r>
            <w:r>
              <w:rPr>
                <w:rStyle w:val="rvts9"/>
              </w:rPr>
              <w:t xml:space="preserve">розпорядженням Кабінету Міністрів України </w:t>
            </w:r>
            <w:r>
              <w:br/>
            </w:r>
            <w:r>
              <w:rPr>
                <w:rStyle w:val="rvts9"/>
              </w:rPr>
              <w:t>від 14 грудня 2016 р. № 988-р</w:t>
            </w:r>
          </w:p>
        </w:tc>
      </w:tr>
    </w:tbl>
    <w:p w:rsidR="00000000" w:rsidRDefault="00B02719">
      <w:pPr>
        <w:pStyle w:val="rvps6"/>
        <w:divId w:val="1148134933"/>
      </w:pPr>
      <w:bookmarkStart w:id="6" w:name="n8"/>
      <w:bookmarkEnd w:id="6"/>
      <w:r>
        <w:rPr>
          <w:rStyle w:val="rvts23"/>
        </w:rPr>
        <w:t xml:space="preserve">КОНЦЕПЦІЯ </w:t>
      </w:r>
      <w:r>
        <w:br/>
      </w:r>
      <w:r>
        <w:rPr>
          <w:rStyle w:val="rvts23"/>
        </w:rPr>
        <w:t>реалізації державної політики у сфері реформування загальної середньої освіти “Нова українська школа” на період до 2029 року</w:t>
      </w:r>
    </w:p>
    <w:p w:rsidR="00000000" w:rsidRDefault="00B02719">
      <w:pPr>
        <w:pStyle w:val="rvps7"/>
        <w:divId w:val="1148134933"/>
      </w:pPr>
      <w:bookmarkStart w:id="7" w:name="n9"/>
      <w:bookmarkEnd w:id="7"/>
      <w:r>
        <w:rPr>
          <w:rStyle w:val="rvts15"/>
        </w:rPr>
        <w:t>Проблема, яка потребує розв’язання</w:t>
      </w:r>
    </w:p>
    <w:p w:rsidR="00000000" w:rsidRDefault="00B02719">
      <w:pPr>
        <w:pStyle w:val="rvps2"/>
        <w:divId w:val="1148134933"/>
      </w:pPr>
      <w:bookmarkStart w:id="8" w:name="n10"/>
      <w:bookmarkEnd w:id="8"/>
      <w:r>
        <w:t>Проблемою, яка потребує розв’язання, є суттєве погіршення якості загальної середньої освіти прот</w:t>
      </w:r>
      <w:r>
        <w:t>ягом 1992-2016 років, що є наслідком ряду таких факторів:</w:t>
      </w:r>
    </w:p>
    <w:p w:rsidR="00000000" w:rsidRDefault="00B02719">
      <w:pPr>
        <w:pStyle w:val="rvps2"/>
        <w:divId w:val="1148134933"/>
      </w:pPr>
      <w:bookmarkStart w:id="9" w:name="n11"/>
      <w:bookmarkEnd w:id="9"/>
      <w:r>
        <w:t>зменшення обсягів фінансування;</w:t>
      </w:r>
    </w:p>
    <w:p w:rsidR="00000000" w:rsidRDefault="00B02719">
      <w:pPr>
        <w:pStyle w:val="rvps2"/>
        <w:divId w:val="1148134933"/>
      </w:pPr>
      <w:bookmarkStart w:id="10" w:name="n12"/>
      <w:bookmarkEnd w:id="10"/>
      <w:r>
        <w:t>зниження рівня оплати праці вчителя;</w:t>
      </w:r>
    </w:p>
    <w:p w:rsidR="00000000" w:rsidRDefault="00B02719">
      <w:pPr>
        <w:pStyle w:val="rvps2"/>
        <w:divId w:val="1148134933"/>
      </w:pPr>
      <w:bookmarkStart w:id="11" w:name="n13"/>
      <w:bookmarkEnd w:id="11"/>
      <w:r>
        <w:t>незадовільне матеріально-технічне забезпечення шкіл;</w:t>
      </w:r>
    </w:p>
    <w:p w:rsidR="00000000" w:rsidRDefault="00B02719">
      <w:pPr>
        <w:pStyle w:val="rvps2"/>
        <w:divId w:val="1148134933"/>
      </w:pPr>
      <w:bookmarkStart w:id="12" w:name="n14"/>
      <w:bookmarkEnd w:id="12"/>
      <w:r>
        <w:t>бюрократизація системи управління освітою;</w:t>
      </w:r>
    </w:p>
    <w:p w:rsidR="00000000" w:rsidRDefault="00B02719">
      <w:pPr>
        <w:pStyle w:val="rvps2"/>
        <w:divId w:val="1148134933"/>
      </w:pPr>
      <w:bookmarkStart w:id="13" w:name="n15"/>
      <w:bookmarkEnd w:id="13"/>
      <w:r>
        <w:t>застарілі зміст освіти та методик</w:t>
      </w:r>
      <w:r>
        <w:t>и викладання.</w:t>
      </w:r>
    </w:p>
    <w:p w:rsidR="00000000" w:rsidRDefault="00B02719">
      <w:pPr>
        <w:pStyle w:val="rvps2"/>
        <w:divId w:val="1148134933"/>
      </w:pPr>
      <w:bookmarkStart w:id="14" w:name="n16"/>
      <w:bookmarkEnd w:id="14"/>
      <w:r>
        <w:t>Проявами проблеми є:</w:t>
      </w:r>
    </w:p>
    <w:p w:rsidR="00000000" w:rsidRDefault="00B02719">
      <w:pPr>
        <w:pStyle w:val="rvps2"/>
        <w:divId w:val="1148134933"/>
      </w:pPr>
      <w:bookmarkStart w:id="15" w:name="n17"/>
      <w:bookmarkEnd w:id="15"/>
      <w:r>
        <w:t>збільшення частки молоді, яка здобуває освіту за кордоном;</w:t>
      </w:r>
    </w:p>
    <w:p w:rsidR="00000000" w:rsidRDefault="00B02719">
      <w:pPr>
        <w:pStyle w:val="rvps2"/>
        <w:divId w:val="1148134933"/>
      </w:pPr>
      <w:bookmarkStart w:id="16" w:name="n18"/>
      <w:bookmarkEnd w:id="16"/>
      <w:r>
        <w:t>тенденція до зниження показників України у міжнародних дослідженнях конкурентоспроможності та інноваційної привабливості, які впливають на економічний розвиток Ук</w:t>
      </w:r>
      <w:r>
        <w:t>раїни.</w:t>
      </w:r>
    </w:p>
    <w:p w:rsidR="00000000" w:rsidRDefault="00B02719">
      <w:pPr>
        <w:pStyle w:val="rvps2"/>
        <w:divId w:val="1148134933"/>
      </w:pPr>
      <w:bookmarkStart w:id="17" w:name="n19"/>
      <w:bookmarkEnd w:id="17"/>
      <w:r>
        <w:t>Загальна середня освіта в Україні має такі основні ознаки:</w:t>
      </w:r>
    </w:p>
    <w:p w:rsidR="00000000" w:rsidRDefault="00B02719">
      <w:pPr>
        <w:pStyle w:val="rvps2"/>
        <w:divId w:val="1148134933"/>
      </w:pPr>
      <w:bookmarkStart w:id="18" w:name="n20"/>
      <w:bookmarkEnd w:id="18"/>
      <w:r>
        <w:t>наявність суттєвого сегмента високоякісної освіти, насамперед математичної та природничої (елітарна освіта);</w:t>
      </w:r>
    </w:p>
    <w:p w:rsidR="00000000" w:rsidRDefault="00B02719">
      <w:pPr>
        <w:pStyle w:val="rvps2"/>
        <w:divId w:val="1148134933"/>
      </w:pPr>
      <w:bookmarkStart w:id="19" w:name="n21"/>
      <w:bookmarkEnd w:id="19"/>
      <w:r>
        <w:t>домінування в системі освіти шкіл з невисокою якістю освітніх послуг;</w:t>
      </w:r>
    </w:p>
    <w:p w:rsidR="00000000" w:rsidRDefault="00B02719">
      <w:pPr>
        <w:pStyle w:val="rvps2"/>
        <w:divId w:val="1148134933"/>
      </w:pPr>
      <w:bookmarkStart w:id="20" w:name="n22"/>
      <w:bookmarkEnd w:id="20"/>
      <w:r>
        <w:t>суттєві тер</w:t>
      </w:r>
      <w:r>
        <w:t>иторіальні відмінності в якості загальної середньої освіти (між сільськими та міськими школами, між окремими регіонами);</w:t>
      </w:r>
    </w:p>
    <w:p w:rsidR="00000000" w:rsidRDefault="00B02719">
      <w:pPr>
        <w:pStyle w:val="rvps2"/>
        <w:divId w:val="1148134933"/>
      </w:pPr>
      <w:bookmarkStart w:id="21" w:name="n23"/>
      <w:bookmarkEnd w:id="21"/>
      <w:r>
        <w:t>тенденція до погіршення якості освіти в цілому у державі;</w:t>
      </w:r>
    </w:p>
    <w:p w:rsidR="00000000" w:rsidRDefault="00B02719">
      <w:pPr>
        <w:pStyle w:val="rvps2"/>
        <w:divId w:val="1148134933"/>
      </w:pPr>
      <w:bookmarkStart w:id="22" w:name="n24"/>
      <w:bookmarkEnd w:id="22"/>
      <w:r>
        <w:t>недостатня мотивація до освіти значної частини молоді.</w:t>
      </w:r>
    </w:p>
    <w:p w:rsidR="00000000" w:rsidRDefault="00B02719">
      <w:pPr>
        <w:pStyle w:val="rvps2"/>
        <w:divId w:val="1148134933"/>
      </w:pPr>
      <w:bookmarkStart w:id="23" w:name="n25"/>
      <w:bookmarkEnd w:id="23"/>
      <w:r>
        <w:t>Отже, проведення докор</w:t>
      </w:r>
      <w:r>
        <w:t>інної реформи загальної середньої освіти сприятиме подоланню негативних тенденцій, забезпеченню соціальної рівності та згуртованості, економічного розвитку і конкурентоспроможності держави.</w:t>
      </w:r>
    </w:p>
    <w:p w:rsidR="00000000" w:rsidRDefault="00B02719">
      <w:pPr>
        <w:pStyle w:val="rvps2"/>
        <w:divId w:val="1148134933"/>
      </w:pPr>
      <w:bookmarkStart w:id="24" w:name="n26"/>
      <w:bookmarkEnd w:id="24"/>
      <w:r>
        <w:t xml:space="preserve">Досвід країн Східної Європи (Польщі, Чехії) свідчить про суттєвий </w:t>
      </w:r>
      <w:r>
        <w:t>вплив освітніх реформ на розвиток економіки та конкурентоспроможність освіти на міжнародному рівні.</w:t>
      </w:r>
    </w:p>
    <w:p w:rsidR="00000000" w:rsidRDefault="00B02719">
      <w:pPr>
        <w:pStyle w:val="rvps7"/>
        <w:divId w:val="1148134933"/>
      </w:pPr>
      <w:bookmarkStart w:id="25" w:name="n27"/>
      <w:bookmarkEnd w:id="25"/>
      <w:r>
        <w:rPr>
          <w:rStyle w:val="rvts15"/>
        </w:rPr>
        <w:t>Мета Концепції</w:t>
      </w:r>
    </w:p>
    <w:p w:rsidR="00000000" w:rsidRDefault="00B02719">
      <w:pPr>
        <w:pStyle w:val="rvps2"/>
        <w:divId w:val="1148134933"/>
      </w:pPr>
      <w:bookmarkStart w:id="26" w:name="n28"/>
      <w:bookmarkEnd w:id="26"/>
      <w:r>
        <w:t>Метою Концепції є забезпечення проведення докорінної та системної реформи загальної середньої освіти за такими напрямами:</w:t>
      </w:r>
    </w:p>
    <w:p w:rsidR="00000000" w:rsidRDefault="00B02719">
      <w:pPr>
        <w:pStyle w:val="rvps2"/>
        <w:divId w:val="1148134933"/>
      </w:pPr>
      <w:bookmarkStart w:id="27" w:name="n29"/>
      <w:bookmarkEnd w:id="27"/>
      <w:r>
        <w:t>ухвалення нових дер</w:t>
      </w:r>
      <w:r>
        <w:t>жавних стандартів загальної середньої освіти, розроблених з урахуванням компетентностей, необхідних для успішної самореалізації особистості;</w:t>
      </w:r>
    </w:p>
    <w:p w:rsidR="00000000" w:rsidRDefault="00B02719">
      <w:pPr>
        <w:pStyle w:val="rvps2"/>
        <w:divId w:val="1148134933"/>
      </w:pPr>
      <w:bookmarkStart w:id="28" w:name="n30"/>
      <w:bookmarkEnd w:id="28"/>
      <w:r>
        <w:t>запровадження нового принципу педагогіки партнерства, що ґрунтується на співпраці учня, вчителя і батьків;</w:t>
      </w:r>
    </w:p>
    <w:p w:rsidR="00000000" w:rsidRDefault="00B02719">
      <w:pPr>
        <w:pStyle w:val="rvps2"/>
        <w:divId w:val="1148134933"/>
      </w:pPr>
      <w:bookmarkStart w:id="29" w:name="n31"/>
      <w:bookmarkEnd w:id="29"/>
      <w:r>
        <w:t>підвищен</w:t>
      </w:r>
      <w:r>
        <w:t>ня мотивації вчителя шляхом підвищення рівня його оплати праці, надання академічної свободи та стимулювання до професійного зростання;</w:t>
      </w:r>
    </w:p>
    <w:p w:rsidR="00000000" w:rsidRDefault="00B02719">
      <w:pPr>
        <w:pStyle w:val="rvps2"/>
        <w:divId w:val="1148134933"/>
      </w:pPr>
      <w:bookmarkStart w:id="30" w:name="n32"/>
      <w:bookmarkEnd w:id="30"/>
      <w:r>
        <w:t>запровадження принципу дитиноцентризму (орієнтація на потреби учня);</w:t>
      </w:r>
    </w:p>
    <w:p w:rsidR="00000000" w:rsidRDefault="00B02719">
      <w:pPr>
        <w:pStyle w:val="rvps2"/>
        <w:divId w:val="1148134933"/>
      </w:pPr>
      <w:bookmarkStart w:id="31" w:name="n33"/>
      <w:bookmarkEnd w:id="31"/>
      <w:r>
        <w:t>удосконалення процесу виховання;</w:t>
      </w:r>
    </w:p>
    <w:p w:rsidR="00000000" w:rsidRDefault="00B02719">
      <w:pPr>
        <w:pStyle w:val="rvps2"/>
        <w:divId w:val="1148134933"/>
      </w:pPr>
      <w:bookmarkStart w:id="32" w:name="n34"/>
      <w:bookmarkEnd w:id="32"/>
      <w:r>
        <w:t>створення нової структури школи, що дасть змогу засвоїти новий зміст освіти і набути ключових компетентностей, необхідних для успішної самореалізації особистості;</w:t>
      </w:r>
    </w:p>
    <w:p w:rsidR="00000000" w:rsidRDefault="00B02719">
      <w:pPr>
        <w:pStyle w:val="rvps2"/>
        <w:divId w:val="1148134933"/>
      </w:pPr>
      <w:bookmarkStart w:id="33" w:name="n35"/>
      <w:bookmarkEnd w:id="33"/>
      <w:r>
        <w:t>децентралізація та ефективне управління загальною середньою освітою, що сприятиме реальній ав</w:t>
      </w:r>
      <w:r>
        <w:t>тономії школи;</w:t>
      </w:r>
    </w:p>
    <w:p w:rsidR="00000000" w:rsidRDefault="00B02719">
      <w:pPr>
        <w:pStyle w:val="rvps2"/>
        <w:divId w:val="1148134933"/>
      </w:pPr>
      <w:bookmarkStart w:id="34" w:name="n36"/>
      <w:bookmarkEnd w:id="34"/>
      <w:r>
        <w:t>справедливий розподіл публічних коштів, що сприятиме рівному доступу усіх дітей до якісної освіти;</w:t>
      </w:r>
    </w:p>
    <w:p w:rsidR="00000000" w:rsidRDefault="00B02719">
      <w:pPr>
        <w:pStyle w:val="rvps2"/>
        <w:divId w:val="1148134933"/>
      </w:pPr>
      <w:bookmarkStart w:id="35" w:name="n37"/>
      <w:bookmarkEnd w:id="35"/>
      <w:r>
        <w:t>створення сучасного освітнього середовища, яке забезпечить необхідні умови, засоби і технології для навчання учнів, вчителів і батьків;</w:t>
      </w:r>
    </w:p>
    <w:p w:rsidR="00000000" w:rsidRDefault="00B02719">
      <w:pPr>
        <w:pStyle w:val="rvps2"/>
        <w:divId w:val="1148134933"/>
      </w:pPr>
      <w:bookmarkStart w:id="36" w:name="n38"/>
      <w:bookmarkEnd w:id="36"/>
      <w:r>
        <w:t>створе</w:t>
      </w:r>
      <w:r>
        <w:t>ння необхідних умов для навчання учнів безпосередньо за місцем їх проживання, зокрема у сільській місцевості, або забезпечення регулярного підвезення до шкіл.</w:t>
      </w:r>
    </w:p>
    <w:p w:rsidR="00000000" w:rsidRDefault="00B02719">
      <w:pPr>
        <w:pStyle w:val="rvps2"/>
        <w:divId w:val="1148134933"/>
      </w:pPr>
      <w:bookmarkStart w:id="37" w:name="n39"/>
      <w:bookmarkEnd w:id="37"/>
      <w:r>
        <w:t>Згідно з реформою загальної середньої освіти випускник нової української школи - це:</w:t>
      </w:r>
    </w:p>
    <w:p w:rsidR="00000000" w:rsidRDefault="00B02719">
      <w:pPr>
        <w:pStyle w:val="rvps2"/>
        <w:divId w:val="1148134933"/>
      </w:pPr>
      <w:bookmarkStart w:id="38" w:name="n40"/>
      <w:bookmarkEnd w:id="38"/>
      <w:r>
        <w:t>цілісна всеб</w:t>
      </w:r>
      <w:r>
        <w:t>ічно розвинена особистість, здатна до критичного мислення;</w:t>
      </w:r>
    </w:p>
    <w:p w:rsidR="00000000" w:rsidRDefault="00B02719">
      <w:pPr>
        <w:pStyle w:val="rvps2"/>
        <w:divId w:val="1148134933"/>
      </w:pPr>
      <w:bookmarkStart w:id="39" w:name="n41"/>
      <w:bookmarkEnd w:id="39"/>
      <w:r>
        <w:t>патріот з активною позицією, який діє згідно з морально-етичними принципами, здатний приймати відповідальні рішення, поважає гідність і права людини;</w:t>
      </w:r>
    </w:p>
    <w:p w:rsidR="00000000" w:rsidRDefault="00B02719">
      <w:pPr>
        <w:pStyle w:val="rvps2"/>
        <w:divId w:val="1148134933"/>
      </w:pPr>
      <w:bookmarkStart w:id="40" w:name="n42"/>
      <w:bookmarkEnd w:id="40"/>
      <w:r>
        <w:t xml:space="preserve">інноватор, здатний змінювати навколишній світ, </w:t>
      </w:r>
      <w:r>
        <w:t>розвивати економіку за принципами сталого розвитку, конкурувати на ринку праці, навчатися впродовж життя.</w:t>
      </w:r>
    </w:p>
    <w:p w:rsidR="00000000" w:rsidRDefault="00B02719">
      <w:pPr>
        <w:pStyle w:val="rvps2"/>
        <w:divId w:val="1148134933"/>
      </w:pPr>
      <w:bookmarkStart w:id="41" w:name="n43"/>
      <w:bookmarkEnd w:id="41"/>
      <w:r>
        <w:t>За експертними оцінками, найбільш успішними на ринку праці в найближчій перспективі будуть фахівці, які вміють навчатися впродовж життя, критично мисл</w:t>
      </w:r>
      <w:r>
        <w:t>ити, ставити цілі та досягати їх, працювати в команді, спілкуватися в багатокультурному середовищі та володіють іншими уміннями.</w:t>
      </w:r>
    </w:p>
    <w:p w:rsidR="00000000" w:rsidRDefault="00B02719">
      <w:pPr>
        <w:pStyle w:val="rvps7"/>
        <w:divId w:val="1148134933"/>
      </w:pPr>
      <w:bookmarkStart w:id="42" w:name="n44"/>
      <w:bookmarkEnd w:id="42"/>
      <w:r>
        <w:rPr>
          <w:rStyle w:val="rvts15"/>
        </w:rPr>
        <w:t>Шляхи і способи розв’язання проблеми</w:t>
      </w:r>
    </w:p>
    <w:p w:rsidR="00000000" w:rsidRDefault="00B02719">
      <w:pPr>
        <w:pStyle w:val="rvps2"/>
        <w:divId w:val="1148134933"/>
      </w:pPr>
      <w:bookmarkStart w:id="43" w:name="n45"/>
      <w:bookmarkEnd w:id="43"/>
      <w:r>
        <w:t>Розв’язання проблеми передбачається здійснити шляхом проведення докорінної та системної ре</w:t>
      </w:r>
      <w:r>
        <w:t>форми загальної середньої освіти з урахуванням досвіду провідних країн світу, зокрема змісту загальної середньої освіти, педагогіки загальної середньої освіти, системи управління загальною середньою освітою, структури загальної середньої освіти, системи де</w:t>
      </w:r>
      <w:r>
        <w:t>ржавного фінансування загальної середньої освіти, нормативно-правового забезпечення загальної середньої освіти.</w:t>
      </w:r>
    </w:p>
    <w:p w:rsidR="00000000" w:rsidRDefault="00B02719">
      <w:pPr>
        <w:pStyle w:val="rvps2"/>
        <w:divId w:val="1148134933"/>
      </w:pPr>
      <w:bookmarkStart w:id="44" w:name="n46"/>
      <w:bookmarkEnd w:id="44"/>
      <w:r>
        <w:t>Реформування змісту загальної середньої освіти передбачає розроблення принципово нових державних стандартів загальної середньої освіти, які пови</w:t>
      </w:r>
      <w:r>
        <w:t>нні ґрунтуватися на компетентнісному та особистісно-орієнтованому підході до навчання, враховувати вікові особливості психофізичного розвитку учнів, передбачати здобуття ними умінь і навичок, необхідних для успішної самореалізації в професійній діяльності,</w:t>
      </w:r>
      <w:r>
        <w:t xml:space="preserve"> особистому житті, громадській активності.</w:t>
      </w:r>
    </w:p>
    <w:p w:rsidR="00000000" w:rsidRDefault="00B02719">
      <w:pPr>
        <w:pStyle w:val="rvps2"/>
        <w:divId w:val="1148134933"/>
      </w:pPr>
      <w:bookmarkStart w:id="45" w:name="n47"/>
      <w:bookmarkEnd w:id="45"/>
      <w:r>
        <w:t xml:space="preserve">Зазначені стандарти повинні також ґрунтуватися на </w:t>
      </w:r>
      <w:hyperlink r:id="rId6" w:tgtFrame="_blank" w:history="1">
        <w:r>
          <w:rPr>
            <w:rStyle w:val="a4"/>
          </w:rPr>
          <w:t xml:space="preserve">Рекомендаціях Європейського Парламенту та Ради Європейського Союзу “Про основні </w:t>
        </w:r>
        <w:r>
          <w:rPr>
            <w:rStyle w:val="a4"/>
          </w:rPr>
          <w:t>компетентності для навчання протягом усього життя”</w:t>
        </w:r>
      </w:hyperlink>
      <w:r>
        <w:t>.</w:t>
      </w:r>
    </w:p>
    <w:p w:rsidR="00000000" w:rsidRDefault="00B02719">
      <w:pPr>
        <w:pStyle w:val="rvps2"/>
        <w:divId w:val="1148134933"/>
      </w:pPr>
      <w:bookmarkStart w:id="46" w:name="n48"/>
      <w:bookmarkEnd w:id="46"/>
      <w:r>
        <w:t>Ключовими компетентностями є спілкування державною і рідною в разі відмінності мовою, спілкування іноземними мовами, математична грамотність, компетентності в природничих науках і технологіях, інформаційн</w:t>
      </w:r>
      <w:r>
        <w:t>о-цифрова компетентність, уміння навчатися впродовж життя, соціальні і громадянські компетентності, підприємливість та фінансова грамотність, загальнокультурна грамотність, екологічна грамотність і ведення здорового способу життя.</w:t>
      </w:r>
    </w:p>
    <w:p w:rsidR="00000000" w:rsidRDefault="00B02719">
      <w:pPr>
        <w:pStyle w:val="rvps2"/>
        <w:divId w:val="1148134933"/>
      </w:pPr>
      <w:bookmarkStart w:id="47" w:name="n49"/>
      <w:bookmarkEnd w:id="47"/>
      <w:r>
        <w:t>Реформування педагогіки з</w:t>
      </w:r>
      <w:r>
        <w:t>агальної середньої освіти передбачає перехід до педагогіки партнерства між учнем, вчителем і батьками, що потребує ґрунтовної підготовки вчителів за новими методиками і технологіями навчання, зокрема інформаційно-комунікативними технологіями.</w:t>
      </w:r>
    </w:p>
    <w:p w:rsidR="00000000" w:rsidRDefault="00B02719">
      <w:pPr>
        <w:pStyle w:val="rvps2"/>
        <w:divId w:val="1148134933"/>
      </w:pPr>
      <w:bookmarkStart w:id="48" w:name="n50"/>
      <w:bookmarkEnd w:id="48"/>
      <w:r>
        <w:t>З метою створ</w:t>
      </w:r>
      <w:r>
        <w:t>ення умов для інклюзивного навчання дітей з особливими освітніми потребами необхідно розробити індивідуальні програми їх розвитку, що включатимуть корекційно-реабілітаційні заходи, психолого-педагогічний супровід і засоби для навчання таких дітей.</w:t>
      </w:r>
    </w:p>
    <w:p w:rsidR="00000000" w:rsidRDefault="00B02719">
      <w:pPr>
        <w:pStyle w:val="rvps2"/>
        <w:divId w:val="1148134933"/>
      </w:pPr>
      <w:bookmarkStart w:id="49" w:name="n51"/>
      <w:bookmarkEnd w:id="49"/>
      <w:r>
        <w:t>У рамках</w:t>
      </w:r>
      <w:r>
        <w:t xml:space="preserve"> реформування системи управління загальною середньою освітою школа матиме право розробляти і впроваджувати власні освітні програми відповідно до державного стандарту загальної середньої освіти, змінювати статус бюджетної установи на статус неприбуткової ор</w:t>
      </w:r>
      <w:r>
        <w:t>ганізації із збереженням податкових пільг і отриманням фінансової автономії.</w:t>
      </w:r>
    </w:p>
    <w:p w:rsidR="00000000" w:rsidRDefault="00B02719">
      <w:pPr>
        <w:pStyle w:val="rvps2"/>
        <w:divId w:val="1148134933"/>
      </w:pPr>
      <w:bookmarkStart w:id="50" w:name="n52"/>
      <w:bookmarkEnd w:id="50"/>
      <w:r>
        <w:t>Для досягнення мети Концепції необхідно забезпечити стимулювання вчителя до особистого і професійного зростання та надання йому академічної свободи, а також матеріальне стимулюван</w:t>
      </w:r>
      <w:r>
        <w:t xml:space="preserve">ня, зокрема шляхом підвищення розрядів у </w:t>
      </w:r>
      <w:hyperlink r:id="rId7" w:anchor="n79" w:tgtFrame="_blank" w:history="1">
        <w:r>
          <w:rPr>
            <w:rStyle w:val="a4"/>
          </w:rPr>
          <w:t>Єдиній тарифній сітці</w:t>
        </w:r>
      </w:hyperlink>
      <w:r>
        <w:t>.</w:t>
      </w:r>
    </w:p>
    <w:p w:rsidR="00000000" w:rsidRDefault="00B02719">
      <w:pPr>
        <w:pStyle w:val="rvps2"/>
        <w:divId w:val="1148134933"/>
      </w:pPr>
      <w:bookmarkStart w:id="51" w:name="n53"/>
      <w:bookmarkEnd w:id="51"/>
      <w:r>
        <w:t>Реформування структури загальної середньої освіти передбачає перехід до 12-річної с</w:t>
      </w:r>
      <w:r>
        <w:t>ередньої школи із трирічною профільною школою академічного або професійного спрямування. Профільна школа академічного спрямування сприятиме забезпеченню поглибленого вивчення окремих шкільних предметів з урахуванням здібностей та освітніх потреб учнів і пр</w:t>
      </w:r>
      <w:r>
        <w:t>одовженню їх навчання у вищих навчальних закладах, а професійного спрямування - здобуттю першої професії та можливості вступу до вищих навчальних закладів.</w:t>
      </w:r>
    </w:p>
    <w:p w:rsidR="00000000" w:rsidRDefault="00B02719">
      <w:pPr>
        <w:pStyle w:val="rvps2"/>
        <w:divId w:val="1148134933"/>
      </w:pPr>
      <w:bookmarkStart w:id="52" w:name="n54"/>
      <w:bookmarkEnd w:id="52"/>
      <w:r>
        <w:t>У рамках реформування системи державного фінансування загальної середньої освіти передбачається:</w:t>
      </w:r>
    </w:p>
    <w:p w:rsidR="00000000" w:rsidRDefault="00B02719">
      <w:pPr>
        <w:pStyle w:val="rvps2"/>
        <w:divId w:val="1148134933"/>
      </w:pPr>
      <w:bookmarkStart w:id="53" w:name="n55"/>
      <w:bookmarkEnd w:id="53"/>
      <w:r>
        <w:t>ств</w:t>
      </w:r>
      <w:r>
        <w:t>орення системи прозорого розподілу публічних коштів у новій українській школі (школи будуть зобов’язані оприлюднювати дані про всі кошти, які надходять з бюджету та інших джерел);</w:t>
      </w:r>
    </w:p>
    <w:p w:rsidR="00000000" w:rsidRDefault="00B02719">
      <w:pPr>
        <w:pStyle w:val="rvps2"/>
        <w:divId w:val="1148134933"/>
      </w:pPr>
      <w:bookmarkStart w:id="54" w:name="n56"/>
      <w:bookmarkEnd w:id="54"/>
      <w:r>
        <w:t>покриття видатків на забезпечення педагогічної складової частини навчального</w:t>
      </w:r>
      <w:r>
        <w:t xml:space="preserve"> процесу за рахунок освітньої субвенції;</w:t>
      </w:r>
    </w:p>
    <w:p w:rsidR="00000000" w:rsidRDefault="00B02719">
      <w:pPr>
        <w:pStyle w:val="rvps2"/>
        <w:divId w:val="1148134933"/>
      </w:pPr>
      <w:bookmarkStart w:id="55" w:name="n57"/>
      <w:bookmarkEnd w:id="55"/>
      <w:r>
        <w:t>удосконалення формули розрахунку освітньої субвенції з метою забезпечення рівного доступу до якісної освіти в різних регіонах і населених пунктах;</w:t>
      </w:r>
    </w:p>
    <w:p w:rsidR="00000000" w:rsidRDefault="00B02719">
      <w:pPr>
        <w:pStyle w:val="rvps2"/>
        <w:divId w:val="1148134933"/>
      </w:pPr>
      <w:bookmarkStart w:id="56" w:name="n58"/>
      <w:bookmarkEnd w:id="56"/>
      <w:r>
        <w:t>створення необхідних умов для навчання і виховання дітей молодшого ш</w:t>
      </w:r>
      <w:r>
        <w:t>кільного віку безпосередньо за місцем їх проживання, зокрема у сільській місцевості;</w:t>
      </w:r>
    </w:p>
    <w:p w:rsidR="00000000" w:rsidRDefault="00B02719">
      <w:pPr>
        <w:pStyle w:val="rvps2"/>
        <w:divId w:val="1148134933"/>
      </w:pPr>
      <w:bookmarkStart w:id="57" w:name="n59"/>
      <w:bookmarkEnd w:id="57"/>
      <w:r>
        <w:t>створення умов для розширення державно-громадського партнерства на засадах співфінансування і спільного управління школами;</w:t>
      </w:r>
    </w:p>
    <w:p w:rsidR="00000000" w:rsidRDefault="00B02719">
      <w:pPr>
        <w:pStyle w:val="rvps2"/>
        <w:divId w:val="1148134933"/>
      </w:pPr>
      <w:bookmarkStart w:id="58" w:name="n60"/>
      <w:bookmarkEnd w:id="58"/>
      <w:r>
        <w:t>запровадження принципу “гроші ходять за дитиною</w:t>
      </w:r>
      <w:r>
        <w:t>”, зокрема для підтримки дітей з особливими освітніми потребами, які можуть разом з іншими дітьми здобувати освіту у пристосованих для цього школах;</w:t>
      </w:r>
    </w:p>
    <w:p w:rsidR="00000000" w:rsidRDefault="00B02719">
      <w:pPr>
        <w:pStyle w:val="rvps2"/>
        <w:divId w:val="1148134933"/>
      </w:pPr>
      <w:bookmarkStart w:id="59" w:name="n61"/>
      <w:bookmarkEnd w:id="59"/>
      <w:r>
        <w:t>запровадження рівного доступу до бюджетного фінансування шкіл незалежно від форми власності.</w:t>
      </w:r>
    </w:p>
    <w:p w:rsidR="00000000" w:rsidRDefault="00B02719">
      <w:pPr>
        <w:pStyle w:val="rvps7"/>
        <w:divId w:val="1148134933"/>
      </w:pPr>
      <w:bookmarkStart w:id="60" w:name="n62"/>
      <w:bookmarkEnd w:id="60"/>
      <w:r>
        <w:rPr>
          <w:rStyle w:val="rvts15"/>
        </w:rPr>
        <w:t>Строки реаліза</w:t>
      </w:r>
      <w:r>
        <w:rPr>
          <w:rStyle w:val="rvts15"/>
        </w:rPr>
        <w:t>ції Концепції</w:t>
      </w:r>
    </w:p>
    <w:p w:rsidR="00000000" w:rsidRDefault="00B02719">
      <w:pPr>
        <w:pStyle w:val="rvps2"/>
        <w:divId w:val="1148134933"/>
      </w:pPr>
      <w:bookmarkStart w:id="61" w:name="n63"/>
      <w:bookmarkEnd w:id="61"/>
      <w:r>
        <w:t>Реалізація Концепції здійснюється протягом 2017-2029 років трьома етапами.</w:t>
      </w:r>
    </w:p>
    <w:p w:rsidR="00000000" w:rsidRDefault="00B02719">
      <w:pPr>
        <w:pStyle w:val="rvps2"/>
        <w:divId w:val="1148134933"/>
      </w:pPr>
      <w:bookmarkStart w:id="62" w:name="n64"/>
      <w:bookmarkEnd w:id="62"/>
      <w:r>
        <w:t>На першому етапі (2017-2018 роки) передбачається:</w:t>
      </w:r>
    </w:p>
    <w:p w:rsidR="00000000" w:rsidRDefault="00B02719">
      <w:pPr>
        <w:pStyle w:val="rvps2"/>
        <w:divId w:val="1148134933"/>
      </w:pPr>
      <w:bookmarkStart w:id="63" w:name="n65"/>
      <w:bookmarkEnd w:id="63"/>
      <w:r>
        <w:t xml:space="preserve">прийняти новий </w:t>
      </w:r>
      <w:hyperlink r:id="rId8" w:tgtFrame="_blank" w:history="1">
        <w:r>
          <w:rPr>
            <w:rStyle w:val="a4"/>
          </w:rPr>
          <w:t>Закон України</w:t>
        </w:r>
      </w:hyperlink>
      <w:r>
        <w:t xml:space="preserve"> </w:t>
      </w:r>
      <w:r>
        <w:t>“Про освіту”;</w:t>
      </w:r>
    </w:p>
    <w:p w:rsidR="00000000" w:rsidRDefault="00B02719">
      <w:pPr>
        <w:pStyle w:val="rvps2"/>
        <w:divId w:val="1148134933"/>
      </w:pPr>
      <w:bookmarkStart w:id="64" w:name="n66"/>
      <w:bookmarkEnd w:id="64"/>
      <w:r>
        <w:t>розробити план дій з реформування системи загальної середньої освіти;</w:t>
      </w:r>
    </w:p>
    <w:p w:rsidR="00000000" w:rsidRDefault="00B02719">
      <w:pPr>
        <w:pStyle w:val="rvps2"/>
        <w:divId w:val="1148134933"/>
      </w:pPr>
      <w:bookmarkStart w:id="65" w:name="n67"/>
      <w:bookmarkEnd w:id="65"/>
      <w:r>
        <w:t>розробити, затвердити та запровадити (2018 рік) новий державний стандарт початкової освіти з урахуванням компетентностей, необхідних для успішної самореалізації особистості</w:t>
      </w:r>
      <w:r>
        <w:t>;</w:t>
      </w:r>
    </w:p>
    <w:p w:rsidR="00000000" w:rsidRDefault="00B02719">
      <w:pPr>
        <w:pStyle w:val="rvps2"/>
        <w:divId w:val="1148134933"/>
      </w:pPr>
      <w:bookmarkStart w:id="66" w:name="n68"/>
      <w:bookmarkEnd w:id="66"/>
      <w:r>
        <w:t>доопрацювати навчальні плани і програми з метою розвантаження та запровадження компетентнісного та антидискримінаційного підходу в початковій школі;</w:t>
      </w:r>
    </w:p>
    <w:p w:rsidR="00000000" w:rsidRDefault="00B02719">
      <w:pPr>
        <w:pStyle w:val="rvps2"/>
        <w:divId w:val="1148134933"/>
      </w:pPr>
      <w:bookmarkStart w:id="67" w:name="n69"/>
      <w:bookmarkEnd w:id="67"/>
      <w:r>
        <w:t>утворити 200-250 опорних шкіл базового рівня у сільській місцевості;</w:t>
      </w:r>
    </w:p>
    <w:p w:rsidR="00000000" w:rsidRDefault="00B02719">
      <w:pPr>
        <w:pStyle w:val="rvps2"/>
        <w:divId w:val="1148134933"/>
      </w:pPr>
      <w:bookmarkStart w:id="68" w:name="n70"/>
      <w:bookmarkEnd w:id="68"/>
      <w:r>
        <w:t>підвищити кваліфікацію вчителів поча</w:t>
      </w:r>
      <w:r>
        <w:t>ткової школи;</w:t>
      </w:r>
    </w:p>
    <w:p w:rsidR="00000000" w:rsidRDefault="00B02719">
      <w:pPr>
        <w:pStyle w:val="rvps2"/>
        <w:divId w:val="1148134933"/>
      </w:pPr>
      <w:bookmarkStart w:id="69" w:name="n71"/>
      <w:bookmarkEnd w:id="69"/>
      <w:r>
        <w:t xml:space="preserve">підвищити заробітну плату вчителів шляхом збільшення ставок (окладів) у </w:t>
      </w:r>
      <w:hyperlink r:id="rId9" w:anchor="n79" w:tgtFrame="_blank" w:history="1">
        <w:r>
          <w:rPr>
            <w:rStyle w:val="a4"/>
          </w:rPr>
          <w:t>Єдиній тарифній сітці</w:t>
        </w:r>
      </w:hyperlink>
      <w:r>
        <w:t xml:space="preserve"> на два розряди;</w:t>
      </w:r>
    </w:p>
    <w:p w:rsidR="00000000" w:rsidRDefault="00B02719">
      <w:pPr>
        <w:pStyle w:val="rvps2"/>
        <w:divId w:val="1148134933"/>
      </w:pPr>
      <w:bookmarkStart w:id="70" w:name="n72"/>
      <w:bookmarkEnd w:id="70"/>
      <w:r>
        <w:t>запровадити навчання ав</w:t>
      </w:r>
      <w:r>
        <w:t>торів підручників та підготовку експертів з метою підготовки підручників нового покоління;</w:t>
      </w:r>
    </w:p>
    <w:p w:rsidR="00000000" w:rsidRDefault="00B02719">
      <w:pPr>
        <w:pStyle w:val="rvps2"/>
        <w:divId w:val="1148134933"/>
      </w:pPr>
      <w:bookmarkStart w:id="71" w:name="n73"/>
      <w:bookmarkEnd w:id="71"/>
      <w:r>
        <w:t>створити національну електронну платформу для розміщення електронних курсів та підручників, розробити електронні підручники, курси дистанційного навчання за навчальн</w:t>
      </w:r>
      <w:r>
        <w:t>ими програмами, систему дистанційного навчання для підвищення кваліфікації вчителів;</w:t>
      </w:r>
    </w:p>
    <w:p w:rsidR="00000000" w:rsidRDefault="00B02719">
      <w:pPr>
        <w:pStyle w:val="rvps2"/>
        <w:divId w:val="1148134933"/>
      </w:pPr>
      <w:bookmarkStart w:id="72" w:name="n74"/>
      <w:bookmarkEnd w:id="72"/>
      <w:r>
        <w:t>спростити систему документообігу, оптимізувати звітність, запровадити електронні форми документів;</w:t>
      </w:r>
    </w:p>
    <w:p w:rsidR="00000000" w:rsidRDefault="00B02719">
      <w:pPr>
        <w:pStyle w:val="rvps2"/>
        <w:divId w:val="1148134933"/>
      </w:pPr>
      <w:bookmarkStart w:id="73" w:name="n75"/>
      <w:bookmarkEnd w:id="73"/>
      <w:r>
        <w:t xml:space="preserve">розробити новий </w:t>
      </w:r>
      <w:hyperlink r:id="rId10" w:tgtFrame="_blank" w:history="1">
        <w:r>
          <w:rPr>
            <w:rStyle w:val="a4"/>
          </w:rPr>
          <w:t>Закон України</w:t>
        </w:r>
      </w:hyperlink>
      <w:r>
        <w:t xml:space="preserve"> “Про загальну середню освіту”;</w:t>
      </w:r>
    </w:p>
    <w:p w:rsidR="00000000" w:rsidRDefault="00B02719">
      <w:pPr>
        <w:pStyle w:val="rvps2"/>
        <w:divId w:val="1148134933"/>
      </w:pPr>
      <w:bookmarkStart w:id="74" w:name="n76"/>
      <w:bookmarkEnd w:id="74"/>
      <w:r>
        <w:t>створити систему освітньої статистики і аналітики;</w:t>
      </w:r>
    </w:p>
    <w:p w:rsidR="00000000" w:rsidRDefault="00B02719">
      <w:pPr>
        <w:pStyle w:val="rvps2"/>
        <w:divId w:val="1148134933"/>
      </w:pPr>
      <w:bookmarkStart w:id="75" w:name="n77"/>
      <w:bookmarkEnd w:id="75"/>
      <w:r>
        <w:t>взяти участь у міжнародному дослідженні якості середньої освіти PISA-2018;</w:t>
      </w:r>
    </w:p>
    <w:p w:rsidR="00000000" w:rsidRDefault="00B02719">
      <w:pPr>
        <w:pStyle w:val="rvps2"/>
        <w:divId w:val="1148134933"/>
      </w:pPr>
      <w:bookmarkStart w:id="76" w:name="n78"/>
      <w:bookmarkEnd w:id="76"/>
      <w:r>
        <w:t>розпочати роботу з формування системи забезпечення якості о</w:t>
      </w:r>
      <w:r>
        <w:t>світи;</w:t>
      </w:r>
    </w:p>
    <w:p w:rsidR="00000000" w:rsidRDefault="00B02719">
      <w:pPr>
        <w:pStyle w:val="rvps2"/>
        <w:divId w:val="1148134933"/>
      </w:pPr>
      <w:bookmarkStart w:id="77" w:name="n79"/>
      <w:bookmarkEnd w:id="77"/>
      <w:r>
        <w:t>забезпечити різноманітність форм здобуття початкової освіти.</w:t>
      </w:r>
    </w:p>
    <w:p w:rsidR="00000000" w:rsidRDefault="00B02719">
      <w:pPr>
        <w:pStyle w:val="rvps2"/>
        <w:divId w:val="1148134933"/>
      </w:pPr>
      <w:bookmarkStart w:id="78" w:name="n80"/>
      <w:bookmarkEnd w:id="78"/>
      <w:r>
        <w:t>На другому етапі (2019-2022 роки) передбачається:</w:t>
      </w:r>
    </w:p>
    <w:p w:rsidR="00000000" w:rsidRDefault="00B02719">
      <w:pPr>
        <w:pStyle w:val="rvps2"/>
        <w:divId w:val="1148134933"/>
      </w:pPr>
      <w:bookmarkStart w:id="79" w:name="n81"/>
      <w:bookmarkEnd w:id="79"/>
      <w:r>
        <w:t>розробити, затвердити (2019 рік) та запровадити (2022 рік) новий державний стандарт базової середньої освіти з урахуванням компетентностей</w:t>
      </w:r>
      <w:r>
        <w:t>, необхідних для успішної самореалізації особистості;</w:t>
      </w:r>
    </w:p>
    <w:p w:rsidR="00000000" w:rsidRDefault="00B02719">
      <w:pPr>
        <w:pStyle w:val="rvps2"/>
        <w:divId w:val="1148134933"/>
      </w:pPr>
      <w:bookmarkStart w:id="80" w:name="n82"/>
      <w:bookmarkEnd w:id="80"/>
      <w:r>
        <w:t>створити нову систему підвищення кваліфікації вчителів і керівників шкіл;</w:t>
      </w:r>
    </w:p>
    <w:p w:rsidR="00000000" w:rsidRDefault="00B02719">
      <w:pPr>
        <w:pStyle w:val="rvps2"/>
        <w:divId w:val="1148134933"/>
      </w:pPr>
      <w:bookmarkStart w:id="81" w:name="n83"/>
      <w:bookmarkEnd w:id="81"/>
      <w:r>
        <w:t>провести інвентаризацію шкіл та закладів професійної освіти для створення мережі профільних шкіл;</w:t>
      </w:r>
    </w:p>
    <w:p w:rsidR="00000000" w:rsidRDefault="00B02719">
      <w:pPr>
        <w:pStyle w:val="rvps2"/>
        <w:divId w:val="1148134933"/>
      </w:pPr>
      <w:bookmarkStart w:id="82" w:name="n84"/>
      <w:bookmarkEnd w:id="82"/>
      <w:r>
        <w:t>забезпечити якісне вивчення ін</w:t>
      </w:r>
      <w:r>
        <w:t xml:space="preserve">оземних мов у профільній школі відповідно до </w:t>
      </w:r>
      <w:hyperlink r:id="rId11" w:anchor="n10" w:tgtFrame="_blank" w:history="1">
        <w:r>
          <w:rPr>
            <w:rStyle w:val="a4"/>
          </w:rPr>
          <w:t>Стратегії сталого розвитку “Україна-2020”</w:t>
        </w:r>
      </w:hyperlink>
      <w:r>
        <w:t>;</w:t>
      </w:r>
    </w:p>
    <w:p w:rsidR="00000000" w:rsidRDefault="00B02719">
      <w:pPr>
        <w:pStyle w:val="rvps2"/>
        <w:divId w:val="1148134933"/>
      </w:pPr>
      <w:bookmarkStart w:id="83" w:name="n85"/>
      <w:bookmarkEnd w:id="83"/>
      <w:r>
        <w:t>сформувати мережу опорних шкіл базового рівня;</w:t>
      </w:r>
    </w:p>
    <w:p w:rsidR="00000000" w:rsidRDefault="00B02719">
      <w:pPr>
        <w:pStyle w:val="rvps2"/>
        <w:divId w:val="1148134933"/>
      </w:pPr>
      <w:bookmarkStart w:id="84" w:name="n86"/>
      <w:bookmarkEnd w:id="84"/>
      <w:r>
        <w:t>розробити професійні с</w:t>
      </w:r>
      <w:r>
        <w:t>тандарти педагогічної діяльності вчителя;</w:t>
      </w:r>
    </w:p>
    <w:p w:rsidR="00000000" w:rsidRDefault="00B02719">
      <w:pPr>
        <w:pStyle w:val="rvps2"/>
        <w:divId w:val="1148134933"/>
      </w:pPr>
      <w:bookmarkStart w:id="85" w:name="n87"/>
      <w:bookmarkEnd w:id="85"/>
      <w:r>
        <w:t>створити мережу установ незалежної сертифікації вчителів;</w:t>
      </w:r>
    </w:p>
    <w:p w:rsidR="00000000" w:rsidRDefault="00B02719">
      <w:pPr>
        <w:pStyle w:val="rvps2"/>
        <w:divId w:val="1148134933"/>
      </w:pPr>
      <w:bookmarkStart w:id="86" w:name="n88"/>
      <w:bookmarkEnd w:id="86"/>
      <w:r>
        <w:t>створити регіональні органи з питань забезпечення якості освіти;</w:t>
      </w:r>
    </w:p>
    <w:p w:rsidR="00000000" w:rsidRDefault="00B02719">
      <w:pPr>
        <w:pStyle w:val="rvps2"/>
        <w:divId w:val="1148134933"/>
      </w:pPr>
      <w:bookmarkStart w:id="87" w:name="n89"/>
      <w:bookmarkEnd w:id="87"/>
      <w:r>
        <w:t>створити систему внутрішнього забезпечення якості освіти у школах (2022 рік);</w:t>
      </w:r>
    </w:p>
    <w:p w:rsidR="00000000" w:rsidRDefault="00B02719">
      <w:pPr>
        <w:pStyle w:val="rvps2"/>
        <w:divId w:val="1148134933"/>
      </w:pPr>
      <w:bookmarkStart w:id="88" w:name="n90"/>
      <w:bookmarkEnd w:id="88"/>
      <w:r>
        <w:t>створити сист</w:t>
      </w:r>
      <w:r>
        <w:t>ему незалежного оцінювання результатів навчання за курс базової середньої освіти.</w:t>
      </w:r>
    </w:p>
    <w:p w:rsidR="00000000" w:rsidRDefault="00B02719">
      <w:pPr>
        <w:pStyle w:val="rvps2"/>
        <w:divId w:val="1148134933"/>
      </w:pPr>
      <w:bookmarkStart w:id="89" w:name="n91"/>
      <w:bookmarkEnd w:id="89"/>
      <w:r>
        <w:t>На третьому етапі (2023-2029 роки) передбачається:</w:t>
      </w:r>
    </w:p>
    <w:p w:rsidR="00000000" w:rsidRDefault="00B02719">
      <w:pPr>
        <w:pStyle w:val="rvps2"/>
        <w:divId w:val="1148134933"/>
      </w:pPr>
      <w:bookmarkStart w:id="90" w:name="n92"/>
      <w:bookmarkEnd w:id="90"/>
      <w:r>
        <w:t>розробити, затвердити (2023 рік) та запровадити (2027-2029 роки) новий державний стандарт профільної освіти з урахуванням компетентностей, необхідних для успішної самореалізації особистості, що сприятиме створенню передумов для скорочення тривалості (наван</w:t>
      </w:r>
      <w:r>
        <w:t>таження) бакалаврських програм вищої освіти в середньому на 45 кредитів;</w:t>
      </w:r>
    </w:p>
    <w:p w:rsidR="00000000" w:rsidRDefault="00B02719">
      <w:pPr>
        <w:pStyle w:val="rvps2"/>
        <w:divId w:val="1148134933"/>
      </w:pPr>
      <w:bookmarkStart w:id="91" w:name="n93"/>
      <w:bookmarkEnd w:id="91"/>
      <w:r>
        <w:t>сформувати мережу профільних шкіл (2025 рік);</w:t>
      </w:r>
    </w:p>
    <w:p w:rsidR="00000000" w:rsidRDefault="00B02719">
      <w:pPr>
        <w:pStyle w:val="rvps2"/>
        <w:divId w:val="1148134933"/>
      </w:pPr>
      <w:bookmarkStart w:id="92" w:name="n94"/>
      <w:bookmarkEnd w:id="92"/>
      <w:r>
        <w:t>створити систему незалежного оцінювання випускників профільної школи професійного спрямування.</w:t>
      </w:r>
    </w:p>
    <w:p w:rsidR="00000000" w:rsidRDefault="00B02719">
      <w:pPr>
        <w:pStyle w:val="rvps7"/>
        <w:divId w:val="1148134933"/>
      </w:pPr>
      <w:bookmarkStart w:id="93" w:name="n95"/>
      <w:bookmarkEnd w:id="93"/>
      <w:r>
        <w:rPr>
          <w:rStyle w:val="rvts15"/>
        </w:rPr>
        <w:t>Очікувані результати</w:t>
      </w:r>
    </w:p>
    <w:p w:rsidR="00000000" w:rsidRDefault="00B02719">
      <w:pPr>
        <w:pStyle w:val="rvps2"/>
        <w:divId w:val="1148134933"/>
      </w:pPr>
      <w:bookmarkStart w:id="94" w:name="n96"/>
      <w:bookmarkEnd w:id="94"/>
      <w:r>
        <w:t xml:space="preserve">Реалізація Концепції </w:t>
      </w:r>
      <w:r>
        <w:t>сприятиме:</w:t>
      </w:r>
    </w:p>
    <w:p w:rsidR="00000000" w:rsidRDefault="00B02719">
      <w:pPr>
        <w:pStyle w:val="rvps2"/>
        <w:divId w:val="1148134933"/>
      </w:pPr>
      <w:bookmarkStart w:id="95" w:name="n97"/>
      <w:bookmarkEnd w:id="95"/>
      <w:r>
        <w:t>поліпшенню якості загальної середньої освіти в цілому;</w:t>
      </w:r>
    </w:p>
    <w:p w:rsidR="00000000" w:rsidRDefault="00B02719">
      <w:pPr>
        <w:pStyle w:val="rvps2"/>
        <w:divId w:val="1148134933"/>
      </w:pPr>
      <w:bookmarkStart w:id="96" w:name="n98"/>
      <w:bookmarkEnd w:id="96"/>
      <w:r>
        <w:t>подоланню територіальних відмінностей у якості загальної середньої освіти;</w:t>
      </w:r>
    </w:p>
    <w:p w:rsidR="00000000" w:rsidRDefault="00B02719">
      <w:pPr>
        <w:pStyle w:val="rvps2"/>
        <w:divId w:val="1148134933"/>
      </w:pPr>
      <w:bookmarkStart w:id="97" w:name="n99"/>
      <w:bookmarkEnd w:id="97"/>
      <w:r>
        <w:t>забезпеченню престижності професійної освіти;</w:t>
      </w:r>
    </w:p>
    <w:p w:rsidR="00000000" w:rsidRDefault="00B02719">
      <w:pPr>
        <w:pStyle w:val="rvps2"/>
        <w:divId w:val="1148134933"/>
      </w:pPr>
      <w:bookmarkStart w:id="98" w:name="n100"/>
      <w:bookmarkEnd w:id="98"/>
      <w:r>
        <w:t>поліпшенню якості вищої освіти за рахунок якісної підготовки у школах</w:t>
      </w:r>
      <w:r>
        <w:t xml:space="preserve"> і кращого конкурсного відбору абітурієнтів.</w:t>
      </w:r>
    </w:p>
    <w:p w:rsidR="00000000" w:rsidRDefault="00B02719">
      <w:pPr>
        <w:pStyle w:val="rvps7"/>
        <w:divId w:val="1148134933"/>
      </w:pPr>
      <w:bookmarkStart w:id="99" w:name="n101"/>
      <w:bookmarkEnd w:id="99"/>
      <w:r>
        <w:rPr>
          <w:rStyle w:val="rvts15"/>
        </w:rPr>
        <w:t>Обсяг фінансових, матеріально-технічних, трудових ресурсів</w:t>
      </w:r>
    </w:p>
    <w:p w:rsidR="00000000" w:rsidRDefault="00B02719">
      <w:pPr>
        <w:pStyle w:val="rvps2"/>
        <w:divId w:val="1148134933"/>
      </w:pPr>
      <w:bookmarkStart w:id="100" w:name="n102"/>
      <w:bookmarkEnd w:id="100"/>
      <w:r>
        <w:t>Реалізація Концепції здійснюється за рахунок коштів державного і місцевих бюджетів та інших джерел, не заборонених законодавством.</w:t>
      </w:r>
    </w:p>
    <w:p w:rsidR="00000000" w:rsidRDefault="00B02719">
      <w:pPr>
        <w:pStyle w:val="rvps2"/>
        <w:divId w:val="1148134933"/>
      </w:pPr>
      <w:bookmarkStart w:id="101" w:name="n103"/>
      <w:bookmarkEnd w:id="101"/>
      <w:r>
        <w:t>Обсяг фінансових, мат</w:t>
      </w:r>
      <w:r>
        <w:t>еріально-технічних і трудових ресурсів, необхідних для реалізації Концепції, визначається щороку з урахуванням можливостей державного і місцевих бюджетів, розміру міжнародної технічної допомоги.</w:t>
      </w:r>
    </w:p>
    <w:p w:rsidR="00000000" w:rsidRDefault="00B02719">
      <w:pPr>
        <w:pStyle w:val="2"/>
        <w:pageBreakBefore/>
        <w:divId w:val="1095127003"/>
        <w:rPr>
          <w:rFonts w:eastAsia="Times New Roman"/>
        </w:rPr>
      </w:pPr>
      <w:r>
        <w:rPr>
          <w:rFonts w:eastAsia="Times New Roman"/>
        </w:rPr>
        <w:t>Публікації документа</w:t>
      </w:r>
    </w:p>
    <w:p w:rsidR="00000000" w:rsidRDefault="00B02719">
      <w:pPr>
        <w:pageBreakBefore/>
        <w:numPr>
          <w:ilvl w:val="0"/>
          <w:numId w:val="1"/>
        </w:numPr>
        <w:spacing w:before="100" w:beforeAutospacing="1" w:after="100" w:afterAutospacing="1"/>
        <w:divId w:val="1095127003"/>
        <w:rPr>
          <w:rFonts w:eastAsia="Times New Roman"/>
        </w:rPr>
      </w:pPr>
      <w:r>
        <w:rPr>
          <w:rFonts w:eastAsia="Times New Roman"/>
          <w:b/>
          <w:bCs/>
        </w:rPr>
        <w:t>Урядовий кур'єр</w:t>
      </w:r>
      <w:r>
        <w:rPr>
          <w:rFonts w:eastAsia="Times New Roman"/>
        </w:rPr>
        <w:t xml:space="preserve"> від 28.12.2016 — № 246</w:t>
      </w:r>
    </w:p>
    <w:p w:rsidR="00B02719" w:rsidRDefault="00B02719">
      <w:pPr>
        <w:pageBreakBefore/>
        <w:numPr>
          <w:ilvl w:val="0"/>
          <w:numId w:val="1"/>
        </w:numPr>
        <w:spacing w:before="100" w:beforeAutospacing="1" w:after="100" w:afterAutospacing="1"/>
        <w:divId w:val="1095127003"/>
        <w:rPr>
          <w:rFonts w:eastAsia="Times New Roman"/>
        </w:rPr>
      </w:pP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фіційний вісник України</w:t>
      </w:r>
      <w:r>
        <w:rPr>
          <w:rFonts w:eastAsia="Times New Roman"/>
        </w:rPr>
        <w:t xml:space="preserve"> від 03.01.2017 — 2017 р., № 1, стор. 84, стаття 22, код акта 84345/2016</w:t>
      </w:r>
    </w:p>
    <w:sectPr w:rsidR="00B0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63D"/>
    <w:multiLevelType w:val="multilevel"/>
    <w:tmpl w:val="A88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3C1209"/>
    <w:rsid w:val="003C1209"/>
    <w:rsid w:val="0068716C"/>
    <w:rsid w:val="00B0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rvts0">
    <w:name w:val="rvts0"/>
    <w:basedOn w:val="a0"/>
  </w:style>
  <w:style w:type="paragraph" w:customStyle="1" w:styleId="rvps7">
    <w:name w:val="rvps7"/>
    <w:basedOn w:val="a"/>
    <w:pPr>
      <w:spacing w:before="100" w:beforeAutospacing="1" w:after="100" w:afterAutospacing="1"/>
    </w:pPr>
  </w:style>
  <w:style w:type="paragraph" w:customStyle="1" w:styleId="rvps17">
    <w:name w:val="rvps17"/>
    <w:basedOn w:val="a"/>
    <w:pPr>
      <w:spacing w:before="100" w:beforeAutospacing="1" w:after="100" w:afterAutospacing="1"/>
    </w:pPr>
  </w:style>
  <w:style w:type="character" w:customStyle="1" w:styleId="rvts23">
    <w:name w:val="rvts23"/>
    <w:basedOn w:val="a0"/>
  </w:style>
  <w:style w:type="character" w:customStyle="1" w:styleId="rvts64">
    <w:name w:val="rvts64"/>
    <w:basedOn w:val="a0"/>
  </w:style>
  <w:style w:type="character" w:customStyle="1" w:styleId="rvts9">
    <w:name w:val="rvts9"/>
    <w:basedOn w:val="a0"/>
  </w:style>
  <w:style w:type="paragraph" w:customStyle="1" w:styleId="rvps6">
    <w:name w:val="rvps6"/>
    <w:basedOn w:val="a"/>
    <w:pPr>
      <w:spacing w:before="100" w:beforeAutospacing="1" w:after="100" w:afterAutospacing="1"/>
    </w:p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4">
    <w:name w:val="rvps4"/>
    <w:basedOn w:val="a"/>
    <w:pPr>
      <w:spacing w:before="100" w:beforeAutospacing="1" w:after="100" w:afterAutospacing="1"/>
    </w:pPr>
  </w:style>
  <w:style w:type="character" w:customStyle="1" w:styleId="rvts44">
    <w:name w:val="rvts44"/>
    <w:basedOn w:val="a0"/>
  </w:style>
  <w:style w:type="paragraph" w:customStyle="1" w:styleId="rvps15">
    <w:name w:val="rvps15"/>
    <w:basedOn w:val="a"/>
    <w:pPr>
      <w:spacing w:before="100" w:beforeAutospacing="1" w:after="100" w:afterAutospacing="1"/>
    </w:pPr>
  </w:style>
  <w:style w:type="paragraph" w:customStyle="1" w:styleId="rvps8">
    <w:name w:val="rvps8"/>
    <w:basedOn w:val="a"/>
    <w:pPr>
      <w:spacing w:before="100" w:beforeAutospacing="1" w:after="100" w:afterAutospacing="1"/>
    </w:pPr>
  </w:style>
  <w:style w:type="paragraph" w:customStyle="1" w:styleId="rvps14">
    <w:name w:val="rvps14"/>
    <w:basedOn w:val="a"/>
    <w:pPr>
      <w:spacing w:before="100" w:beforeAutospacing="1" w:after="100" w:afterAutospacing="1"/>
    </w:pPr>
  </w:style>
  <w:style w:type="paragraph" w:customStyle="1" w:styleId="rvps12">
    <w:name w:val="rvps12"/>
    <w:basedOn w:val="a"/>
    <w:pPr>
      <w:spacing w:before="100" w:beforeAutospacing="1" w:after="100" w:afterAutospacing="1"/>
    </w:pPr>
  </w:style>
  <w:style w:type="character" w:customStyle="1" w:styleId="rvts15">
    <w:name w:val="rvts15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gahqwyibe8an.com/laws/show/1060-1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agahqwyibe8an.com/laws/show/1298-2002-%D0%BF/paran7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gahqwyibe8an.com/laws/show/994_975.html" TargetMode="External"/><Relationship Id="rId11" Type="http://schemas.openxmlformats.org/officeDocument/2006/relationships/hyperlink" Target="http://xn--80aagahqwyibe8an.com/laws/show/5/2015/paran10.html" TargetMode="External"/><Relationship Id="rId5" Type="http://schemas.openxmlformats.org/officeDocument/2006/relationships/image" Target="http://zakonst.rada.gov.ua/images/gerb.gif" TargetMode="External"/><Relationship Id="rId10" Type="http://schemas.openxmlformats.org/officeDocument/2006/relationships/hyperlink" Target="http://xn--80aagahqwyibe8an.com/laws/show/651-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gahqwyibe8an.com/laws/show/1298-2002-%D0%BF/paran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1982</Words>
  <Characters>11302</Characters>
  <Application>Microsoft Office Word</Application>
  <DocSecurity>0</DocSecurity>
  <Lines>94</Lines>
  <Paragraphs>26</Paragraphs>
  <ScaleCrop>false</ScaleCrop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2018-04-26T12:18:00Z</dcterms:created>
  <dcterms:modified xsi:type="dcterms:W3CDTF">2018-04-26T12:18:00Z</dcterms:modified>
</cp:coreProperties>
</file>