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D2" w:rsidRDefault="006B3FD8">
      <w:pPr>
        <w:framePr w:wrap="none" w:vAnchor="page" w:hAnchor="page" w:x="545" w:y="283"/>
        <w:rPr>
          <w:sz w:val="2"/>
          <w:szCs w:val="2"/>
        </w:rPr>
      </w:pPr>
      <w:r>
        <w:rPr>
          <w:noProof/>
          <w:lang w:val="ru-RU" w:eastAsia="ru-RU" w:bidi="ar-SA"/>
        </w:rPr>
        <w:drawing>
          <wp:inline distT="0" distB="0" distL="0" distR="0">
            <wp:extent cx="7010400" cy="1031748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0400" cy="10317480"/>
                    </a:xfrm>
                    <a:prstGeom prst="rect">
                      <a:avLst/>
                    </a:prstGeom>
                    <a:noFill/>
                    <a:ln>
                      <a:noFill/>
                    </a:ln>
                  </pic:spPr>
                </pic:pic>
              </a:graphicData>
            </a:graphic>
          </wp:inline>
        </w:drawing>
      </w:r>
    </w:p>
    <w:p w:rsidR="00C167B4" w:rsidRDefault="00C167B4">
      <w:pPr>
        <w:rPr>
          <w:sz w:val="2"/>
          <w:szCs w:val="2"/>
        </w:rPr>
        <w:sectPr w:rsidR="00C167B4">
          <w:pgSz w:w="11909" w:h="16840"/>
          <w:pgMar w:top="360" w:right="360" w:bottom="360" w:left="360" w:header="0" w:footer="3" w:gutter="0"/>
          <w:cols w:space="720"/>
          <w:noEndnote/>
          <w:docGrid w:linePitch="360"/>
        </w:sectPr>
      </w:pP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ЗАТВЕРДЖЕНО</w:t>
      </w: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C167B4" w:rsidRPr="00C167B4" w:rsidRDefault="00C167B4" w:rsidP="00C167B4">
      <w:pPr>
        <w:widowControl/>
        <w:shd w:val="clear" w:color="auto" w:fill="FFFFFF"/>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від 20.04.2018 № 408</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Типова освітня програма </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закладів </w:t>
      </w:r>
      <w:r w:rsidRPr="00C167B4">
        <w:rPr>
          <w:rFonts w:ascii="Times New Roman" w:eastAsia="Calibri" w:hAnsi="Times New Roman" w:cs="Times New Roman"/>
          <w:b/>
          <w:color w:val="auto"/>
          <w:sz w:val="28"/>
          <w:szCs w:val="28"/>
          <w:lang w:val="uk-UA" w:bidi="ar-SA"/>
        </w:rPr>
        <w:t xml:space="preserve">загальної середньої освіти </w:t>
      </w:r>
      <w:r w:rsidRPr="00C167B4">
        <w:rPr>
          <w:rFonts w:ascii="Times New Roman" w:eastAsia="Calibri" w:hAnsi="Times New Roman" w:cs="Times New Roman"/>
          <w:b/>
          <w:bCs/>
          <w:color w:val="auto"/>
          <w:sz w:val="28"/>
          <w:szCs w:val="28"/>
          <w:lang w:val="uk-UA" w:bidi="ar-SA"/>
        </w:rPr>
        <w:t>ІІІ ступеня</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C167B4">
        <w:rPr>
          <w:rFonts w:ascii="Times New Roman" w:eastAsia="Calibri" w:hAnsi="Times New Roman" w:cs="Times New Roman"/>
          <w:bCs/>
          <w:color w:val="auto"/>
          <w:sz w:val="28"/>
          <w:szCs w:val="28"/>
          <w:lang w:val="uk-UA" w:bidi="ar-SA"/>
        </w:rPr>
        <w:br/>
        <w:t xml:space="preserve">закладів </w:t>
      </w:r>
      <w:r w:rsidRPr="00C167B4">
        <w:rPr>
          <w:rFonts w:ascii="Times New Roman" w:eastAsia="Calibri" w:hAnsi="Times New Roman" w:cs="Times New Roman"/>
          <w:color w:val="auto"/>
          <w:sz w:val="28"/>
          <w:szCs w:val="28"/>
          <w:lang w:val="uk-UA" w:bidi="ar-SA"/>
        </w:rPr>
        <w:t xml:space="preserve">загальної середньої освіти </w:t>
      </w:r>
      <w:r w:rsidRPr="00C167B4">
        <w:rPr>
          <w:rFonts w:ascii="Times New Roman" w:eastAsia="Calibri" w:hAnsi="Times New Roman" w:cs="Times New Roman"/>
          <w:bCs/>
          <w:color w:val="auto"/>
          <w:sz w:val="28"/>
          <w:szCs w:val="28"/>
          <w:lang w:val="uk-UA" w:bidi="ar-SA"/>
        </w:rPr>
        <w:t>ІІІ ступеня</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C167B4" w:rsidRPr="00C167B4" w:rsidRDefault="00C167B4" w:rsidP="00C167B4">
      <w:pPr>
        <w:widowControl/>
        <w:ind w:firstLine="567"/>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визначає: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C167B4">
        <w:rPr>
          <w:rFonts w:ascii="Times New Roman" w:eastAsia="Calibri" w:hAnsi="Times New Roman" w:cs="Times New Roman"/>
          <w:color w:val="auto"/>
          <w:sz w:val="28"/>
          <w:szCs w:val="28"/>
          <w:lang w:val="uk-UA" w:bidi="ar-SA"/>
        </w:rPr>
        <w:t xml:space="preserve">. Загальний обсяг навчального навантаження здобувачів профільної середньої освіти для </w:t>
      </w:r>
      <w:r w:rsidRPr="00C167B4">
        <w:rPr>
          <w:rFonts w:ascii="Times New Roman" w:eastAsia="Calibri" w:hAnsi="Times New Roman" w:cs="Times New Roman"/>
          <w:color w:val="auto"/>
          <w:sz w:val="28"/>
          <w:szCs w:val="28"/>
          <w:lang w:val="uk-UA" w:bidi="ar-S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C167B4">
        <w:rPr>
          <w:rFonts w:ascii="Times New Roman" w:eastAsia="Calibri" w:hAnsi="Times New Roman" w:cs="Times New Roman"/>
          <w:sz w:val="28"/>
          <w:szCs w:val="28"/>
          <w:lang w:val="uk-UA" w:bidi="ar-SA"/>
        </w:rPr>
        <w:t xml:space="preserve">окреслено у </w:t>
      </w:r>
      <w:r w:rsidRPr="00C167B4">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Закладам загальної середньої освіти для складання власного навчального плану закладу освіти пропонується два варіанти організації освітнього процесу.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iCs/>
          <w:color w:val="auto"/>
          <w:sz w:val="28"/>
          <w:szCs w:val="28"/>
          <w:lang w:val="uk-UA" w:bidi="ar-SA"/>
        </w:rPr>
        <w:t>Перший варіант</w:t>
      </w:r>
      <w:r w:rsidRPr="00C167B4">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i/>
          <w:color w:val="auto"/>
          <w:sz w:val="28"/>
          <w:szCs w:val="28"/>
          <w:lang w:val="uk-UA" w:bidi="ar-SA"/>
        </w:rPr>
        <w:t>таблиця</w:t>
      </w:r>
      <w:r w:rsidRPr="00C167B4">
        <w:rPr>
          <w:rFonts w:ascii="Times New Roman" w:eastAsia="Times New Roman" w:hAnsi="Times New Roman" w:cs="Times New Roman"/>
          <w:i/>
          <w:color w:val="auto"/>
          <w:sz w:val="28"/>
          <w:szCs w:val="28"/>
          <w:lang w:val="ru-RU" w:bidi="ar-SA"/>
        </w:rPr>
        <w:t xml:space="preserve"> </w:t>
      </w:r>
      <w:r w:rsidRPr="00C167B4">
        <w:rPr>
          <w:rFonts w:ascii="Times New Roman" w:eastAsia="Times New Roman" w:hAnsi="Times New Roman" w:cs="Times New Roman"/>
          <w:i/>
          <w:color w:val="auto"/>
          <w:sz w:val="28"/>
          <w:szCs w:val="28"/>
          <w:lang w:val="uk-UA" w:bidi="ar-SA"/>
        </w:rPr>
        <w:t>1</w:t>
      </w:r>
      <w:r w:rsidRPr="00C167B4">
        <w:rPr>
          <w:rFonts w:ascii="Times New Roman" w:eastAsia="Times New Roman" w:hAnsi="Times New Roman" w:cs="Times New Roman"/>
          <w:color w:val="auto"/>
          <w:sz w:val="28"/>
          <w:szCs w:val="28"/>
          <w:lang w:val="uk-UA" w:bidi="ar-SA"/>
        </w:rPr>
        <w:t>) містить перелік базових предметів з експериментальними інтегрованими курсами («Історія: Україна і світ», «Природничі науки»).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 xml:space="preserve">Другий варіант </w:t>
      </w:r>
      <w:r w:rsidRPr="00C167B4">
        <w:rPr>
          <w:rFonts w:ascii="Times New Roman" w:eastAsia="Times New Roman" w:hAnsi="Times New Roman" w:cs="Times New Roman"/>
          <w:color w:val="auto"/>
          <w:sz w:val="28"/>
          <w:szCs w:val="28"/>
          <w:lang w:val="uk-UA" w:bidi="ar-SA"/>
        </w:rPr>
        <w:t>(</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 містить перелік базових предметів, який включає окремі предмети суспільно-гуманітарного та математично-природничого циклів.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В обох представлених варіантах зазначено мінімальну кількість</w:t>
      </w:r>
      <w:r w:rsidRPr="00C167B4">
        <w:rPr>
          <w:rFonts w:ascii="Times New Roman" w:eastAsia="Times New Roman" w:hAnsi="Times New Roman" w:cs="Times New Roman"/>
          <w:b/>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Заклади освіти, складаючи свій навчальний план, можуть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У закладах загальної середньої освіти з навчанням мовою корінного народу, національної меншини предмет «Мова і література корінного народу, національної меншини» може вивчатися як інтегрований курс або як окремі предмети: «Мова корінного народу, національної меншини», «Література корінного народу, національної меншини».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 і курсів: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 xml:space="preserve">- профільні предмети (їх перелік з орієнтовною кількістю тижневих годин подано в </w:t>
      </w:r>
      <w:r w:rsidRPr="00C167B4">
        <w:rPr>
          <w:rFonts w:ascii="Times New Roman" w:eastAsia="Times New Roman" w:hAnsi="Times New Roman" w:cs="Times New Roman"/>
          <w:i/>
          <w:color w:val="auto"/>
          <w:sz w:val="28"/>
          <w:szCs w:val="28"/>
          <w:lang w:val="uk-UA" w:bidi="ar-SA"/>
        </w:rPr>
        <w:t>таблиці 3</w:t>
      </w:r>
      <w:r w:rsidRPr="00C167B4">
        <w:rPr>
          <w:rFonts w:ascii="Times New Roman" w:eastAsia="Times New Roman" w:hAnsi="Times New Roman" w:cs="Times New Roman"/>
          <w:color w:val="auto"/>
          <w:sz w:val="28"/>
          <w:szCs w:val="28"/>
          <w:lang w:val="uk-UA" w:bidi="ar-SA"/>
        </w:rPr>
        <w:t>), що вивчаються на профільному рівні;</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курси за вибором, до яких належать спеціальні і факультативні курси.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У процесі складання власного навчального плану закладу освіти слід ураховувати, 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профіль навчання передбачає можливість вивчення профільних предметів з різних освітніх галузей;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(у першому варіанті плану, </w:t>
      </w:r>
      <w:r w:rsidRPr="00C167B4">
        <w:rPr>
          <w:rFonts w:ascii="Times New Roman" w:eastAsia="Times New Roman" w:hAnsi="Times New Roman" w:cs="Times New Roman"/>
          <w:i/>
          <w:color w:val="auto"/>
          <w:sz w:val="28"/>
          <w:szCs w:val="28"/>
          <w:lang w:val="uk-UA" w:bidi="ar-SA"/>
        </w:rPr>
        <w:t>таблиця 1</w:t>
      </w:r>
      <w:r w:rsidRPr="00C167B4">
        <w:rPr>
          <w:rFonts w:ascii="Times New Roman" w:eastAsia="Times New Roman" w:hAnsi="Times New Roman" w:cs="Times New Roman"/>
          <w:color w:val="auto"/>
          <w:sz w:val="28"/>
          <w:szCs w:val="28"/>
          <w:lang w:val="uk-UA" w:bidi="ar-SA"/>
        </w:rPr>
        <w:t xml:space="preserve">), або за рахунок додаткових годин (у другому варіанті плану, </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Заклади освіти 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Для недопущення перевантаження учнів необхідно враховувати їхнє навчання в закладах освіти іншого типу (художніх, музичних, спортивних </w:t>
      </w:r>
      <w:r w:rsidRPr="00C167B4">
        <w:rPr>
          <w:rFonts w:ascii="Times New Roman" w:eastAsia="Calibri" w:hAnsi="Times New Roman" w:cs="Times New Roman"/>
          <w:color w:val="auto"/>
          <w:sz w:val="28"/>
          <w:szCs w:val="28"/>
          <w:lang w:val="uk-UA" w:bidi="ar-SA"/>
        </w:rPr>
        <w:lastRenderedPageBreak/>
        <w:t>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Calibri" w:hAnsi="Times New Roman" w:cs="Times New Roman"/>
          <w:i/>
          <w:color w:val="auto"/>
          <w:sz w:val="28"/>
          <w:szCs w:val="28"/>
          <w:lang w:val="uk-UA" w:bidi="ar-SA"/>
        </w:rPr>
        <w:t>Очікувані результати навчання здобувачів освіти.</w:t>
      </w:r>
      <w:r w:rsidRPr="00C167B4">
        <w:rPr>
          <w:rFonts w:ascii="Times New Roman" w:eastAsia="Calibri" w:hAnsi="Times New Roman" w:cs="Times New Roman"/>
          <w:color w:val="auto"/>
          <w:sz w:val="28"/>
          <w:szCs w:val="28"/>
          <w:lang w:val="uk-UA" w:bidi="ar-SA"/>
        </w:rPr>
        <w:t xml:space="preserve"> </w:t>
      </w:r>
      <w:bookmarkStart w:id="0" w:name="_Toc486538639"/>
      <w:r w:rsidRPr="00C167B4">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учнів.</w:t>
      </w:r>
    </w:p>
    <w:p w:rsidR="00C167B4" w:rsidRPr="00C167B4" w:rsidRDefault="00C167B4" w:rsidP="00C167B4">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555"/>
      </w:tblGrid>
      <w:tr w:rsidR="00C167B4" w:rsidRPr="00C167B4" w:rsidTr="00C167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w:t>
            </w:r>
            <w:r w:rsidRPr="00C167B4">
              <w:rPr>
                <w:rFonts w:ascii="Times New Roman" w:eastAsia="Calibri" w:hAnsi="Times New Roman" w:cs="Times New Roman"/>
                <w:sz w:val="28"/>
                <w:szCs w:val="28"/>
                <w:lang w:val="uk-UA" w:bidi="ar-SA"/>
              </w:rPr>
              <w:lastRenderedPageBreak/>
              <w:t>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w:t>
            </w:r>
            <w:r w:rsidRPr="00C167B4">
              <w:rPr>
                <w:rFonts w:ascii="Times New Roman" w:eastAsia="Times New Roman" w:hAnsi="Times New Roman" w:cs="Times New Roman"/>
                <w:color w:val="auto"/>
                <w:sz w:val="28"/>
                <w:szCs w:val="28"/>
                <w:highlight w:val="white"/>
                <w:lang w:val="uk-UA" w:bidi="ar-SA"/>
              </w:rPr>
              <w:lastRenderedPageBreak/>
              <w:t>джерел її отримання; усвідомлення важливості інформаційних технологій для ефективного розв’язування математичних задач.</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w:t>
            </w:r>
            <w:r w:rsidRPr="00C167B4">
              <w:rPr>
                <w:rFonts w:ascii="Times New Roman" w:eastAsia="Times New Roman" w:hAnsi="Times New Roman" w:cs="Times New Roman"/>
                <w:color w:val="auto"/>
                <w:sz w:val="28"/>
                <w:szCs w:val="28"/>
                <w:highlight w:val="white"/>
                <w:lang w:val="uk-UA" w:bidi="ar-SA"/>
              </w:rPr>
              <w:lastRenderedPageBreak/>
              <w:t>послуг і товарів на основі чітких критеріїв, робити споживчий вибір, спираючись на різні дані.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 xml:space="preserve">Уміння: </w:t>
            </w:r>
            <w:r w:rsidRPr="00C167B4">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C167B4">
        <w:rPr>
          <w:rFonts w:ascii="Times New Roman" w:eastAsia="Calibri" w:hAnsi="Times New Roman" w:cs="Times New Roman"/>
          <w:color w:val="auto"/>
          <w:sz w:val="28"/>
          <w:szCs w:val="28"/>
          <w:highlight w:val="white"/>
          <w:lang w:val="uk-UA" w:bidi="ar-SA"/>
        </w:rPr>
        <w:t>компетентностей</w:t>
      </w:r>
      <w:proofErr w:type="spellEnd"/>
      <w:r w:rsidRPr="00C167B4">
        <w:rPr>
          <w:rFonts w:ascii="Times New Roman" w:eastAsia="Calibri" w:hAnsi="Times New Roman" w:cs="Times New Roman"/>
          <w:color w:val="auto"/>
          <w:sz w:val="28"/>
          <w:szCs w:val="28"/>
          <w:highlight w:val="white"/>
          <w:lang w:val="uk-UA" w:bidi="ar-SA"/>
        </w:rPr>
        <w:t xml:space="preserve"> як «Екологічна безпека й сталий розвиток», </w:t>
      </w:r>
      <w:r w:rsidRPr="00C167B4">
        <w:rPr>
          <w:rFonts w:ascii="Times New Roman" w:eastAsia="Calibri" w:hAnsi="Times New Roman" w:cs="Times New Roman"/>
          <w:color w:val="auto"/>
          <w:sz w:val="28"/>
          <w:szCs w:val="28"/>
          <w:highlight w:val="white"/>
          <w:lang w:val="uk-UA" w:bidi="ar-SA"/>
        </w:rPr>
        <w:lastRenderedPageBreak/>
        <w:t>«Громадянська відповідальність», «Здоров’я і безпека», «Підприємливість і фінансова грамотність» спрямоване на</w:t>
      </w:r>
      <w:r w:rsidRPr="00C167B4">
        <w:rPr>
          <w:rFonts w:ascii="Times New Roman" w:eastAsia="Calibri" w:hAnsi="Times New Roman" w:cs="Times New Roman"/>
          <w:b/>
          <w:color w:val="auto"/>
          <w:sz w:val="28"/>
          <w:szCs w:val="28"/>
          <w:highlight w:val="white"/>
          <w:lang w:val="uk-UA" w:bidi="ar-SA"/>
        </w:rPr>
        <w:t xml:space="preserve"> </w:t>
      </w:r>
      <w:r w:rsidRPr="00C167B4">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C167B4">
        <w:rPr>
          <w:rFonts w:ascii="Times New Roman" w:eastAsia="Times New Roman" w:hAnsi="Times New Roman" w:cs="Times New Roman"/>
          <w:color w:val="auto"/>
          <w:sz w:val="28"/>
          <w:szCs w:val="28"/>
          <w:highlight w:val="white"/>
          <w:lang w:val="uk-UA" w:bidi="ar-SA"/>
        </w:rPr>
        <w:t>загальнопредметних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окремих предметів та предметних циклів; їх необхідно враховувати при формуванні шкільного середовища.</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соціально значимими </w:t>
      </w:r>
      <w:proofErr w:type="spellStart"/>
      <w:r w:rsidRPr="00C167B4">
        <w:rPr>
          <w:rFonts w:ascii="Times New Roman" w:eastAsia="Times New Roman" w:hAnsi="Times New Roman" w:cs="Times New Roman"/>
          <w:color w:val="auto"/>
          <w:sz w:val="28"/>
          <w:szCs w:val="28"/>
          <w:highlight w:val="white"/>
          <w:lang w:val="uk-UA" w:bidi="ar-SA"/>
        </w:rPr>
        <w:t>надпредметними</w:t>
      </w:r>
      <w:proofErr w:type="spellEnd"/>
      <w:r w:rsidRPr="00C167B4">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167B4">
        <w:rPr>
          <w:rFonts w:ascii="Times New Roman" w:eastAsia="Times New Roman" w:hAnsi="Times New Roman" w:cs="Times New Roman"/>
          <w:color w:val="auto"/>
          <w:sz w:val="28"/>
          <w:szCs w:val="28"/>
          <w:highlight w:val="white"/>
          <w:lang w:val="uk-UA" w:bidi="ar-SA"/>
        </w:rPr>
        <w:t>надпредметні</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міжкласові</w:t>
      </w:r>
      <w:proofErr w:type="spellEnd"/>
      <w:r w:rsidRPr="00C167B4">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предмети за вибором;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роботу в проектах;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C167B4" w:rsidRPr="00C167B4" w:rsidTr="00C167B4">
        <w:trPr>
          <w:trHeight w:val="20"/>
        </w:trPr>
        <w:tc>
          <w:tcPr>
            <w:tcW w:w="1668"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t>Наскрізна лінія</w:t>
            </w:r>
          </w:p>
        </w:tc>
        <w:tc>
          <w:tcPr>
            <w:tcW w:w="8620"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67B4" w:rsidRPr="00C167B4" w:rsidTr="00C167B4">
        <w:trPr>
          <w:cantSplit/>
          <w:trHeight w:val="325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67B4" w:rsidRPr="00C167B4" w:rsidRDefault="00C167B4" w:rsidP="00C167B4">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67B4" w:rsidRPr="00C167B4" w:rsidRDefault="00C167B4" w:rsidP="00C167B4">
      <w:pPr>
        <w:widowControl/>
        <w:jc w:val="both"/>
        <w:rPr>
          <w:rFonts w:ascii="Times New Roman" w:eastAsia="Times New Roman" w:hAnsi="Times New Roman" w:cs="Times New Roman"/>
          <w:color w:val="auto"/>
          <w:sz w:val="18"/>
          <w:szCs w:val="18"/>
          <w:highlight w:val="white"/>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є </w:t>
      </w:r>
      <w:proofErr w:type="spellStart"/>
      <w:r w:rsidRPr="00C167B4">
        <w:rPr>
          <w:rFonts w:ascii="Times New Roman" w:eastAsia="Times New Roman" w:hAnsi="Times New Roman" w:cs="Times New Roman"/>
          <w:color w:val="auto"/>
          <w:sz w:val="28"/>
          <w:szCs w:val="28"/>
          <w:highlight w:val="white"/>
          <w:lang w:val="uk-UA" w:bidi="ar-SA"/>
        </w:rPr>
        <w:t>діяльнісна</w:t>
      </w:r>
      <w:proofErr w:type="spellEnd"/>
      <w:r w:rsidRPr="00C167B4">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proofErr w:type="spellStart"/>
      <w:r w:rsidRPr="00C167B4">
        <w:rPr>
          <w:rFonts w:ascii="Times New Roman" w:eastAsia="Times New Roman" w:hAnsi="Times New Roman" w:cs="Times New Roman"/>
          <w:color w:val="auto"/>
          <w:sz w:val="28"/>
          <w:szCs w:val="28"/>
          <w:highlight w:val="white"/>
          <w:lang w:val="uk-UA" w:bidi="ar-SA"/>
        </w:rPr>
        <w:t>міжпредметних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і </w:t>
      </w:r>
      <w:proofErr w:type="spellStart"/>
      <w:r w:rsidRPr="00C167B4">
        <w:rPr>
          <w:rFonts w:ascii="Times New Roman" w:eastAsia="Times New Roman" w:hAnsi="Times New Roman" w:cs="Times New Roman"/>
          <w:color w:val="auto"/>
          <w:sz w:val="28"/>
          <w:szCs w:val="28"/>
          <w:highlight w:val="white"/>
          <w:lang w:val="uk-UA" w:bidi="ar-SA"/>
        </w:rPr>
        <w:t>внутрішньопредметних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C167B4">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C167B4">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lastRenderedPageBreak/>
        <w:t>Вимоги до осіб, які можуть розпочинати здобуття профільної середньої освіти.</w:t>
      </w:r>
      <w:r w:rsidRPr="00C167B4">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Перелік освітніх галузей.</w:t>
      </w:r>
      <w:r w:rsidRPr="00C167B4">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Суспільствознавство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Природознавство</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Логічна послідовність вивчення предметів</w:t>
      </w:r>
      <w:r w:rsidRPr="00C167B4">
        <w:rPr>
          <w:rFonts w:ascii="Times New Roman" w:eastAsia="Calibri" w:hAnsi="Times New Roman" w:cs="Times New Roman"/>
          <w:color w:val="auto"/>
          <w:sz w:val="28"/>
          <w:szCs w:val="28"/>
          <w:lang w:val="uk-UA" w:bidi="ar-SA"/>
        </w:rPr>
        <w:t xml:space="preserve"> розкривається у відповідних </w:t>
      </w:r>
      <w:r w:rsidRPr="00C167B4">
        <w:rPr>
          <w:rFonts w:ascii="Times New Roman" w:eastAsia="Calibri" w:hAnsi="Times New Roman" w:cs="Times New Roman"/>
          <w:i/>
          <w:color w:val="auto"/>
          <w:sz w:val="28"/>
          <w:szCs w:val="28"/>
          <w:lang w:val="uk-UA" w:bidi="ar-SA"/>
        </w:rPr>
        <w:t>навчальних</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i/>
          <w:color w:val="auto"/>
          <w:sz w:val="28"/>
          <w:szCs w:val="28"/>
          <w:lang w:val="uk-UA" w:bidi="ar-SA"/>
        </w:rPr>
        <w:t>програмах</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C167B4">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формування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C167B4">
        <w:rPr>
          <w:rFonts w:ascii="Times New Roman" w:eastAsia="Calibri" w:hAnsi="Times New Roman" w:cs="Times New Roman"/>
          <w:color w:val="auto"/>
          <w:sz w:val="28"/>
          <w:szCs w:val="28"/>
          <w:lang w:val="uk-UA" w:bidi="ar-SA"/>
        </w:rPr>
        <w:t>квести</w:t>
      </w:r>
      <w:proofErr w:type="spellEnd"/>
      <w:r w:rsidRPr="00C167B4">
        <w:rPr>
          <w:rFonts w:ascii="Times New Roman" w:eastAsia="Calibri" w:hAnsi="Times New Roman" w:cs="Times New Roman"/>
          <w:color w:val="auto"/>
          <w:sz w:val="28"/>
          <w:szCs w:val="28"/>
          <w:lang w:val="uk-UA" w:bidi="ar-SA"/>
        </w:rPr>
        <w:t>, інтерактивні уроки (</w:t>
      </w:r>
      <w:proofErr w:type="spellStart"/>
      <w:r w:rsidRPr="00C167B4">
        <w:rPr>
          <w:rFonts w:ascii="Times New Roman" w:eastAsia="Times New Roman" w:hAnsi="Times New Roman" w:cs="Times New Roman"/>
          <w:color w:val="auto"/>
          <w:sz w:val="28"/>
          <w:szCs w:val="28"/>
          <w:lang w:val="uk-UA" w:eastAsia="uk-UA" w:bidi="ar-SA"/>
        </w:rPr>
        <w:t>уроки-«суди</w:t>
      </w:r>
      <w:proofErr w:type="spellEnd"/>
      <w:r w:rsidRPr="00C167B4">
        <w:rPr>
          <w:rFonts w:ascii="Times New Roman" w:eastAsia="Times New Roman" w:hAnsi="Times New Roman" w:cs="Times New Roman"/>
          <w:color w:val="auto"/>
          <w:sz w:val="28"/>
          <w:szCs w:val="28"/>
          <w:lang w:val="uk-UA" w:eastAsia="uk-UA" w:bidi="ar-SA"/>
        </w:rPr>
        <w:t xml:space="preserve">», </w:t>
      </w:r>
      <w:r w:rsidRPr="00C167B4">
        <w:rPr>
          <w:rFonts w:ascii="Times New Roman" w:eastAsia="Calibri" w:hAnsi="Times New Roman" w:cs="Times New Roman"/>
          <w:color w:val="auto"/>
          <w:sz w:val="28"/>
          <w:szCs w:val="28"/>
          <w:lang w:val="uk-UA" w:bidi="ar-SA"/>
        </w:rPr>
        <w:t>урок-</w:t>
      </w:r>
      <w:r w:rsidRPr="00C167B4">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C167B4">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w:t>
      </w:r>
      <w:r w:rsidRPr="00C167B4">
        <w:rPr>
          <w:rFonts w:ascii="Times New Roman" w:eastAsia="Times New Roman" w:hAnsi="Times New Roman" w:cs="Times New Roman"/>
          <w:color w:val="auto"/>
          <w:sz w:val="28"/>
          <w:szCs w:val="28"/>
          <w:lang w:val="uk-UA" w:eastAsia="uk-UA" w:bidi="ar-SA"/>
        </w:rPr>
        <w:lastRenderedPageBreak/>
        <w:t xml:space="preserve">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C167B4">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кадрове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якість проведення навчальних занять;</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моніторинг досягнення </w:t>
      </w:r>
      <w:r w:rsidRPr="00C167B4">
        <w:rPr>
          <w:rFonts w:ascii="Times New Roman" w:eastAsia="Times New Roman" w:hAnsi="Times New Roman" w:cs="Times New Roman"/>
          <w:color w:val="auto"/>
          <w:sz w:val="28"/>
          <w:szCs w:val="28"/>
          <w:lang w:val="uk-UA" w:eastAsia="uk-UA" w:bidi="ar-SA"/>
        </w:rPr>
        <w:t xml:space="preserve">учнями </w:t>
      </w:r>
      <w:r w:rsidRPr="00C167B4">
        <w:rPr>
          <w:rFonts w:ascii="Times New Roman" w:eastAsia="Calibri" w:hAnsi="Times New Roman" w:cs="Times New Roman"/>
          <w:color w:val="auto"/>
          <w:sz w:val="28"/>
          <w:szCs w:val="28"/>
          <w:lang w:val="uk-UA" w:bidi="ar-SA"/>
        </w:rPr>
        <w:t>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C167B4" w:rsidRPr="00C167B4" w:rsidRDefault="00C167B4" w:rsidP="00C167B4">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оновлення методичної бази освітньої діяльності;</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C167B4">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C167B4">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визначених Державним стандартом.</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 xml:space="preserve">компонентів для вільного вибору учнів, які є обов’язковими, за рішенням закладу вона може містити інші компоненти, зокрема </w:t>
      </w:r>
      <w:proofErr w:type="spellStart"/>
      <w:r w:rsidRPr="00C167B4">
        <w:rPr>
          <w:rFonts w:ascii="Times New Roman" w:eastAsia="Calibri" w:hAnsi="Times New Roman" w:cs="Times New Roman"/>
          <w:color w:val="auto"/>
          <w:sz w:val="28"/>
          <w:szCs w:val="28"/>
          <w:lang w:val="uk-UA" w:bidi="ar-SA"/>
        </w:rPr>
        <w:t>корекційно-розвитковий</w:t>
      </w:r>
      <w:proofErr w:type="spellEnd"/>
      <w:r w:rsidRPr="00C167B4">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C167B4">
        <w:rPr>
          <w:rFonts w:ascii="Calibri" w:eastAsia="Calibri" w:hAnsi="Calibri" w:cs="Times New Roman"/>
          <w:color w:val="auto"/>
          <w:sz w:val="22"/>
          <w:szCs w:val="22"/>
          <w:lang w:val="uk-UA" w:bidi="ar-SA"/>
        </w:rPr>
        <w:t xml:space="preserve">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C167B4">
        <w:rPr>
          <w:rFonts w:ascii="Calibri" w:eastAsia="Calibri" w:hAnsi="Calibri"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C167B4" w:rsidRPr="00C167B4" w:rsidRDefault="00C167B4" w:rsidP="00C167B4">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C167B4">
        <w:rPr>
          <w:rFonts w:ascii="Times New Roman" w:eastAsia="Calibri" w:hAnsi="Times New Roman" w:cs="Times New Roman"/>
          <w:color w:val="auto"/>
          <w:sz w:val="22"/>
          <w:szCs w:val="22"/>
          <w:lang w:val="uk-UA" w:bidi="ar-SA"/>
        </w:rPr>
        <w:t>.</w:t>
      </w: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3206750</wp:posOffset>
            </wp:positionH>
            <wp:positionV relativeFrom="paragraph">
              <wp:posOffset>147955</wp:posOffset>
            </wp:positionV>
            <wp:extent cx="1256030" cy="589915"/>
            <wp:effectExtent l="0" t="0" r="127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6030" cy="589915"/>
                    </a:xfrm>
                    <a:prstGeom prst="rect">
                      <a:avLst/>
                    </a:prstGeom>
                    <a:noFill/>
                  </pic:spPr>
                </pic:pic>
              </a:graphicData>
            </a:graphic>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1</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left="-142"/>
        <w:rPr>
          <w:rFonts w:ascii="Calibri" w:eastAsia="Calibri" w:hAnsi="Calibri" w:cs="Times New Roman"/>
          <w:color w:val="auto"/>
          <w:sz w:val="16"/>
          <w:szCs w:val="16"/>
          <w:lang w:val="uk-UA" w:bidi="ar-SA"/>
        </w:rPr>
      </w:pP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для 10-11 класів закладів загальної середньої освіти</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 експериментальними інтегрованими курсами) </w:t>
      </w:r>
    </w:p>
    <w:p w:rsidR="00C167B4" w:rsidRPr="00C167B4" w:rsidRDefault="00C167B4" w:rsidP="00C167B4">
      <w:pPr>
        <w:widowControl/>
        <w:jc w:val="center"/>
        <w:rPr>
          <w:rFonts w:ascii="Times New Roman" w:eastAsia="Calibri" w:hAnsi="Times New Roman" w:cs="Times New Roman"/>
          <w:b/>
          <w:bCs/>
          <w:color w:val="auto"/>
          <w:sz w:val="16"/>
          <w:szCs w:val="16"/>
          <w:lang w:val="uk-UA" w:bidi="ar-SA"/>
        </w:rPr>
      </w:pP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2410"/>
        <w:gridCol w:w="2517"/>
      </w:tblGrid>
      <w:tr w:rsidR="00C167B4" w:rsidRPr="00C167B4" w:rsidTr="00C167B4">
        <w:tc>
          <w:tcPr>
            <w:tcW w:w="5529"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Предмети</w:t>
            </w:r>
          </w:p>
        </w:tc>
        <w:tc>
          <w:tcPr>
            <w:tcW w:w="4927"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Кількість годин на тиждень у класах</w:t>
            </w:r>
          </w:p>
        </w:tc>
      </w:tr>
      <w:tr w:rsidR="00C167B4" w:rsidRPr="00C167B4" w:rsidTr="00C167B4">
        <w:tc>
          <w:tcPr>
            <w:tcW w:w="5529" w:type="dxa"/>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jc w:val="center"/>
              <w:rPr>
                <w:rFonts w:ascii="Calibri" w:eastAsia="Calibri" w:hAnsi="Calibri" w:cs="Times New Roman"/>
                <w:b/>
                <w:color w:val="auto"/>
                <w:sz w:val="28"/>
                <w:szCs w:val="28"/>
                <w:lang w:val="uk-UA" w:bidi="ar-SA"/>
              </w:rPr>
            </w:pP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23,5 (25,5)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21,5 (23,5)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та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Профільні предмети</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color w:val="auto"/>
                <w:sz w:val="28"/>
                <w:szCs w:val="28"/>
                <w:lang w:val="uk-UA" w:bidi="ar-SA"/>
              </w:rPr>
              <w:t>і спеціальні</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bCs/>
                <w:color w:val="auto"/>
                <w:sz w:val="28"/>
                <w:szCs w:val="28"/>
                <w:lang w:val="uk-UA" w:bidi="ar-SA"/>
              </w:rPr>
              <w:t>курси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(9)</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ind w:left="33"/>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b/>
                <w:bCs/>
                <w:color w:val="auto"/>
                <w:sz w:val="28"/>
                <w:szCs w:val="28"/>
                <w:lang w:val="uk-UA" w:eastAsia="ru-RU" w:bidi="ar-SA"/>
              </w:rPr>
              <w:t>Додаткові години</w:t>
            </w:r>
            <w:r w:rsidRPr="00C167B4">
              <w:rPr>
                <w:rFonts w:ascii="Times New Roman" w:eastAsia="Calibri" w:hAnsi="Times New Roman" w:cs="Times New Roman"/>
                <w:color w:val="auto"/>
                <w:sz w:val="28"/>
                <w:szCs w:val="28"/>
                <w:lang w:val="uk-UA" w:eastAsia="ru-RU" w:bidi="ar-SA"/>
              </w:rPr>
              <w:t xml:space="preserve"> на окремі предмети, факультативні курси, індивідуальні заняття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2,5  </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2,5 </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Calibri"/>
                <w:color w:val="auto"/>
                <w:sz w:val="28"/>
                <w:szCs w:val="28"/>
                <w:lang w:val="uk-UA" w:bidi="ar-SA"/>
              </w:rPr>
              <w:t>Гранично допустиме тижневе навантаження на учня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Усього фінансується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Calibri" w:eastAsia="Calibri" w:hAnsi="Calibri" w:cs="Times New Roman"/>
          <w:color w:val="auto"/>
          <w:lang w:val="uk-UA" w:bidi="ar-SA"/>
        </w:rPr>
        <w:t xml:space="preserve"> </w:t>
      </w:r>
      <w:r w:rsidRPr="00C167B4">
        <w:rPr>
          <w:rFonts w:ascii="Times New Roman" w:eastAsia="Calibri" w:hAnsi="Times New Roman" w:cs="Times New Roman"/>
          <w:color w:val="auto"/>
          <w:lang w:val="uk-UA" w:bidi="ar-SA"/>
        </w:rPr>
        <w:t xml:space="preserve">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Calibri" w:eastAsia="Calibri" w:hAnsi="Calibri" w:cs="Times New Roman"/>
          <w:color w:val="auto"/>
          <w:lang w:val="uk-UA" w:bidi="ar-SA"/>
        </w:rPr>
        <w:t> </w:t>
      </w:r>
      <w:r w:rsidRPr="00C167B4">
        <w:rPr>
          <w:rFonts w:ascii="Times New Roman" w:eastAsia="Calibri" w:hAnsi="Times New Roman" w:cs="Times New Roman"/>
          <w:color w:val="auto"/>
          <w:lang w:val="uk-UA" w:bidi="ar-SA"/>
        </w:rPr>
        <w:t>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3145790</wp:posOffset>
            </wp:positionH>
            <wp:positionV relativeFrom="paragraph">
              <wp:posOffset>66040</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2</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200"/>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для 10-11 класів закладів загальної середньої освіти</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8"/>
        <w:gridCol w:w="1843"/>
        <w:gridCol w:w="1843"/>
      </w:tblGrid>
      <w:tr w:rsidR="00C167B4" w:rsidRPr="00C167B4" w:rsidTr="00C167B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Предмети</w:t>
            </w:r>
          </w:p>
        </w:tc>
        <w:tc>
          <w:tcPr>
            <w:tcW w:w="3686" w:type="dxa"/>
            <w:gridSpan w:val="2"/>
            <w:tcBorders>
              <w:top w:val="single" w:sz="4" w:space="0" w:color="auto"/>
              <w:left w:val="nil"/>
              <w:bottom w:val="single" w:sz="6" w:space="0" w:color="auto"/>
              <w:right w:val="single" w:sz="4"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Кількість годин на тиждень у класах</w:t>
            </w:r>
          </w:p>
        </w:tc>
      </w:tr>
      <w:tr w:rsidR="00C167B4" w:rsidRPr="00C167B4" w:rsidTr="00C167B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C167B4" w:rsidRPr="00C167B4" w:rsidRDefault="00C167B4" w:rsidP="00C167B4">
            <w:pPr>
              <w:widowControl/>
              <w:rPr>
                <w:rFonts w:ascii="Times New Roman" w:eastAsia="Calibri" w:hAnsi="Times New Roman" w:cs="Times New Roman"/>
                <w:b/>
                <w:bCs/>
                <w:color w:val="auto"/>
                <w:sz w:val="28"/>
                <w:szCs w:val="28"/>
                <w:lang w:val="uk-UA" w:bidi="ar-SA"/>
              </w:rPr>
            </w:pPr>
          </w:p>
        </w:tc>
        <w:tc>
          <w:tcPr>
            <w:tcW w:w="1843" w:type="dxa"/>
            <w:tcBorders>
              <w:top w:val="single" w:sz="6" w:space="0" w:color="auto"/>
              <w:left w:val="nil"/>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10</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27 (29)</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26 (28)</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4</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 </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rPr>
          <w:cantSplit/>
          <w:trHeight w:val="495"/>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color w:val="auto"/>
                <w:sz w:val="28"/>
                <w:szCs w:val="28"/>
                <w:lang w:val="uk-UA" w:bidi="ar-SA"/>
              </w:rPr>
              <w:t>Додаткові години</w:t>
            </w:r>
            <w:r w:rsidRPr="00C167B4">
              <w:rPr>
                <w:rFonts w:ascii="Times New Roman" w:eastAsia="Calibri" w:hAnsi="Times New Roman" w:cs="Times New Roman"/>
                <w:b/>
                <w:bCs/>
                <w:color w:val="auto"/>
                <w:sz w:val="28"/>
                <w:szCs w:val="28"/>
                <w:vertAlign w:val="superscript"/>
                <w:lang w:val="uk-UA" w:bidi="ar-SA"/>
              </w:rPr>
              <w:t xml:space="preserve"> 1</w:t>
            </w:r>
            <w:r w:rsidRPr="00C167B4">
              <w:rPr>
                <w:rFonts w:ascii="Times New Roman" w:eastAsia="Calibri" w:hAnsi="Times New Roman" w:cs="Times New Roman"/>
                <w:b/>
                <w:bCs/>
                <w:color w:val="auto"/>
                <w:sz w:val="28"/>
                <w:szCs w:val="28"/>
                <w:lang w:val="uk-UA" w:bidi="ar-SA"/>
              </w:rPr>
              <w:t xml:space="preserve"> </w:t>
            </w:r>
            <w:r w:rsidRPr="00C167B4">
              <w:rPr>
                <w:rFonts w:ascii="Times New Roman" w:eastAsia="Calibri" w:hAnsi="Times New Roman" w:cs="Times New Roman"/>
                <w:bCs/>
                <w:color w:val="auto"/>
                <w:sz w:val="28"/>
                <w:szCs w:val="28"/>
                <w:lang w:val="uk-UA" w:bidi="ar-SA"/>
              </w:rPr>
              <w:t xml:space="preserve">на </w:t>
            </w:r>
            <w:r w:rsidRPr="00C167B4">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shd w:val="clear" w:color="auto" w:fill="FF0000"/>
                <w:lang w:val="uk-UA" w:bidi="ar-SA"/>
              </w:rPr>
            </w:pPr>
            <w:r w:rsidRPr="00C167B4">
              <w:rPr>
                <w:rFonts w:ascii="Times New Roman" w:eastAsia="Calibri" w:hAnsi="Times New Roman" w:cs="Times New Roman"/>
                <w:b/>
                <w:color w:val="auto"/>
                <w:sz w:val="28"/>
                <w:szCs w:val="28"/>
                <w:lang w:val="uk-UA" w:bidi="ar-SA"/>
              </w:rPr>
              <w:t>8 (6)</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p w:rsidR="00C167B4" w:rsidRPr="00C167B4" w:rsidRDefault="00C167B4" w:rsidP="00C167B4">
            <w:pPr>
              <w:widowControl/>
              <w:rPr>
                <w:rFonts w:ascii="Times New Roman" w:eastAsia="Calibri" w:hAnsi="Times New Roman" w:cs="Times New Roman"/>
                <w:b/>
                <w:color w:val="auto"/>
                <w:sz w:val="28"/>
                <w:szCs w:val="28"/>
                <w:lang w:val="uk-UA" w:bidi="ar-SA"/>
              </w:rPr>
            </w:pP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Всього фінансується </w:t>
            </w:r>
            <w:r w:rsidRPr="00C167B4">
              <w:rPr>
                <w:rFonts w:ascii="Times New Roman" w:eastAsia="Calibri" w:hAnsi="Times New Roman" w:cs="Times New Roman"/>
                <w:color w:val="auto"/>
                <w:sz w:val="28"/>
                <w:szCs w:val="28"/>
                <w:lang w:val="uk-UA" w:bidi="ar-S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Times New Roman" w:eastAsia="Calibri" w:hAnsi="Times New Roman" w:cs="Times New Roman"/>
          <w:color w:val="auto"/>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Times New Roman" w:eastAsia="Calibri" w:hAnsi="Times New Roman" w:cs="Times New Roman"/>
          <w:color w:val="auto"/>
          <w:lang w:val="uk-UA" w:bidi="ar-SA"/>
        </w:rPr>
        <w:t xml:space="preserve"> 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2E77D3" w:rsidP="00C167B4">
      <w:pPr>
        <w:widowControl/>
        <w:ind w:firstLine="774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3</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Орієнтовна кількість навчальних годин для профільних предметів</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659"/>
      </w:tblGrid>
      <w:tr w:rsidR="00C167B4" w:rsidRPr="00C167B4" w:rsidTr="00C167B4">
        <w:tc>
          <w:tcPr>
            <w:tcW w:w="4786"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Кількість годин на тиждень </w:t>
            </w:r>
          </w:p>
        </w:tc>
      </w:tr>
      <w:tr w:rsidR="00C167B4" w:rsidRPr="00C167B4" w:rsidTr="00C167B4">
        <w:tc>
          <w:tcPr>
            <w:tcW w:w="0" w:type="auto"/>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rPr>
                <w:rFonts w:ascii="Calibri" w:eastAsia="Calibri" w:hAnsi="Calibri" w:cs="Times New Roman"/>
                <w:b/>
                <w:color w:val="auto"/>
                <w:sz w:val="28"/>
                <w:szCs w:val="28"/>
                <w:lang w:val="uk-UA" w:bidi="ar-SA"/>
              </w:rPr>
            </w:pP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Економіка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Алгебра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Геометрія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bl>
    <w:p w:rsidR="00C167B4" w:rsidRPr="00C167B4" w:rsidRDefault="00C167B4" w:rsidP="00C167B4">
      <w:pPr>
        <w:widowControl/>
        <w:jc w:val="center"/>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3465830</wp:posOffset>
            </wp:positionH>
            <wp:positionV relativeFrom="paragraph">
              <wp:posOffset>85090</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Calibri" w:eastAsia="Calibri" w:hAnsi="Calibri" w:cs="Times New Roman"/>
          <w:color w:val="auto"/>
          <w:sz w:val="22"/>
          <w:szCs w:val="22"/>
          <w:lang w:val="uk-UA" w:bidi="ar-SA"/>
        </w:rPr>
        <w:br w:type="page"/>
      </w:r>
      <w:r w:rsidRPr="00C167B4">
        <w:rPr>
          <w:rFonts w:ascii="Times New Roman" w:eastAsia="Calibri" w:hAnsi="Times New Roman" w:cs="Times New Roman"/>
          <w:color w:val="auto"/>
          <w:sz w:val="28"/>
          <w:szCs w:val="28"/>
          <w:lang w:val="uk-UA" w:bidi="ar-SA"/>
        </w:rPr>
        <w:lastRenderedPageBreak/>
        <w:t>Таблиця 4</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Перелік навчальних програм </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5"/>
        <w:gridCol w:w="3827"/>
      </w:tblGrid>
      <w:tr w:rsidR="00C167B4" w:rsidRPr="00C167B4" w:rsidTr="00C167B4">
        <w:trPr>
          <w:trHeight w:val="20"/>
        </w:trPr>
        <w:tc>
          <w:tcPr>
            <w:tcW w:w="675" w:type="dxa"/>
          </w:tcPr>
          <w:p w:rsidR="00C167B4" w:rsidRPr="00C167B4" w:rsidRDefault="00C167B4" w:rsidP="00C167B4">
            <w:pPr>
              <w:widowControl/>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п/п</w:t>
            </w:r>
          </w:p>
        </w:tc>
        <w:tc>
          <w:tcPr>
            <w:tcW w:w="5705" w:type="dxa"/>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Назва навчальної програми</w:t>
            </w:r>
          </w:p>
        </w:tc>
        <w:tc>
          <w:tcPr>
            <w:tcW w:w="3827" w:type="dxa"/>
            <w:vAlign w:val="center"/>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Рівень вивчення</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молдовською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польською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російською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румунською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угорською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Економіка</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Інформатика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Інформатика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Математика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(початок вивчення на поглибленому рівні з 8 класу)</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ind w:firstLine="3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(чотири навчальні програми):</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1</w:t>
            </w:r>
            <w:r w:rsidRPr="00C167B4">
              <w:rPr>
                <w:rFonts w:ascii="Times New Roman" w:eastAsia="Calibri" w:hAnsi="Times New Roman" w:cs="Times New Roman"/>
                <w:color w:val="auto"/>
                <w:sz w:val="28"/>
                <w:szCs w:val="28"/>
                <w:lang w:val="uk-UA" w:bidi="ar-SA"/>
              </w:rPr>
              <w:t xml:space="preserve"> – автори І.Дьоміна, В.</w:t>
            </w:r>
            <w:proofErr w:type="spellStart"/>
            <w:r w:rsidRPr="00C167B4">
              <w:rPr>
                <w:rFonts w:ascii="Times New Roman" w:eastAsia="Calibri" w:hAnsi="Times New Roman" w:cs="Times New Roman"/>
                <w:color w:val="auto"/>
                <w:sz w:val="28"/>
                <w:szCs w:val="28"/>
                <w:lang w:val="uk-UA" w:bidi="ar-SA"/>
              </w:rPr>
              <w:t>Задояний</w:t>
            </w:r>
            <w:proofErr w:type="spellEnd"/>
            <w:r w:rsidRPr="00C167B4">
              <w:rPr>
                <w:rFonts w:ascii="Times New Roman" w:eastAsia="Calibri" w:hAnsi="Times New Roman" w:cs="Times New Roman"/>
                <w:color w:val="auto"/>
                <w:sz w:val="28"/>
                <w:szCs w:val="28"/>
                <w:lang w:val="uk-UA" w:bidi="ar-SA"/>
              </w:rPr>
              <w:t xml:space="preserve">, С.Костик; </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2</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Т.</w:t>
            </w:r>
            <w:proofErr w:type="spellStart"/>
            <w:r w:rsidRPr="00C167B4">
              <w:rPr>
                <w:rFonts w:ascii="Times New Roman" w:eastAsia="Calibri" w:hAnsi="Times New Roman" w:cs="Times New Roman"/>
                <w:color w:val="auto"/>
                <w:sz w:val="28"/>
                <w:szCs w:val="28"/>
                <w:lang w:val="uk-UA" w:bidi="ar-SA"/>
              </w:rPr>
              <w:t>Засєкіної</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3</w:t>
            </w:r>
            <w:r w:rsidRPr="00C167B4">
              <w:rPr>
                <w:rFonts w:ascii="Times New Roman" w:eastAsia="Calibri" w:hAnsi="Times New Roman" w:cs="Times New Roman"/>
                <w:color w:val="auto"/>
                <w:sz w:val="28"/>
                <w:szCs w:val="28"/>
                <w:lang w:val="uk-UA" w:bidi="ar-SA"/>
              </w:rPr>
              <w:t xml:space="preserve"> – автори Д.</w:t>
            </w:r>
            <w:proofErr w:type="spellStart"/>
            <w:r w:rsidRPr="00C167B4">
              <w:rPr>
                <w:rFonts w:ascii="Times New Roman" w:eastAsia="Calibri" w:hAnsi="Times New Roman" w:cs="Times New Roman"/>
                <w:color w:val="auto"/>
                <w:sz w:val="28"/>
                <w:szCs w:val="28"/>
                <w:lang w:val="uk-UA" w:bidi="ar-SA"/>
              </w:rPr>
              <w:t>Шабанов</w:t>
            </w:r>
            <w:proofErr w:type="spellEnd"/>
            <w:r w:rsidRPr="00C167B4">
              <w:rPr>
                <w:rFonts w:ascii="Times New Roman" w:eastAsia="Calibri" w:hAnsi="Times New Roman" w:cs="Times New Roman"/>
                <w:color w:val="auto"/>
                <w:sz w:val="28"/>
                <w:szCs w:val="28"/>
                <w:lang w:val="uk-UA" w:bidi="ar-SA"/>
              </w:rPr>
              <w:t>, О.</w:t>
            </w:r>
            <w:proofErr w:type="spellStart"/>
            <w:r w:rsidRPr="00C167B4">
              <w:rPr>
                <w:rFonts w:ascii="Times New Roman" w:eastAsia="Calibri" w:hAnsi="Times New Roman" w:cs="Times New Roman"/>
                <w:color w:val="auto"/>
                <w:sz w:val="28"/>
                <w:szCs w:val="28"/>
                <w:lang w:val="uk-UA" w:bidi="ar-SA"/>
              </w:rPr>
              <w:t>Козленко</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4</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В.Ільченко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Технології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Кримськотатарська література для загальноосвітніх навчальних закладів з навчанням кримськотатарською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Кримськотатарська мова для загальноосвітніх навчальних закладів з навчанням кримськотатарською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іврит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література мова для загальноосвітніх навчальних закладів з навчанням молдовською мовою</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та література (інтегрований курс)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література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та література (інтегрований курс) для загальноосвітніх навчальних закладів з навчанням польською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Рівень стандарту </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література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1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5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Російська мова та література (інтегрований курс) для загальноосвітніх навчальних закладів з навчанням російською мовою </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література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мова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та література (інтегрований курс)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література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Угорська мова для загальноосвітніх навчальних закладів з навчанням угорською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мова та література (інтегрований курс)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bl>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bookmarkStart w:id="1" w:name="_GoBack"/>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3229610</wp:posOffset>
            </wp:positionH>
            <wp:positionV relativeFrom="paragraph">
              <wp:posOffset>61595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bookmarkEnd w:id="1"/>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FD3AD2" w:rsidRPr="00C167B4" w:rsidRDefault="00FD3AD2">
      <w:pPr>
        <w:rPr>
          <w:sz w:val="2"/>
          <w:szCs w:val="2"/>
          <w:lang w:val="uk-UA"/>
        </w:rPr>
      </w:pPr>
    </w:p>
    <w:sectPr w:rsidR="00FD3AD2" w:rsidRPr="00C167B4" w:rsidSect="00C167B4">
      <w:headerReference w:type="default" r:id="rId9"/>
      <w:pgSz w:w="11906" w:h="16838"/>
      <w:pgMar w:top="567" w:right="709" w:bottom="567" w:left="1418" w:header="28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F65" w:rsidRDefault="00700F65">
      <w:r>
        <w:separator/>
      </w:r>
    </w:p>
  </w:endnote>
  <w:endnote w:type="continuationSeparator" w:id="0">
    <w:p w:rsidR="00700F65" w:rsidRDefault="00700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F65" w:rsidRDefault="00700F65"/>
  </w:footnote>
  <w:footnote w:type="continuationSeparator" w:id="0">
    <w:p w:rsidR="00700F65" w:rsidRDefault="00700F6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B4" w:rsidRDefault="009B0FEC">
    <w:pPr>
      <w:pStyle w:val="ad"/>
      <w:jc w:val="center"/>
    </w:pPr>
    <w:r>
      <w:fldChar w:fldCharType="begin"/>
    </w:r>
    <w:r w:rsidR="00C167B4">
      <w:instrText>PAGE   \* MERGEFORMAT</w:instrText>
    </w:r>
    <w:r>
      <w:fldChar w:fldCharType="separate"/>
    </w:r>
    <w:r w:rsidR="00100219">
      <w:rPr>
        <w:noProof/>
      </w:rPr>
      <w:t>21</w:t>
    </w:r>
    <w:r>
      <w:fldChar w:fldCharType="end"/>
    </w:r>
  </w:p>
  <w:p w:rsidR="00C167B4" w:rsidRDefault="00C167B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4"/>
  </w:num>
  <w:num w:numId="5">
    <w:abstractNumId w:val="0"/>
  </w:num>
  <w:num w:numId="6">
    <w:abstractNumId w:val="8"/>
  </w:num>
  <w:num w:numId="7">
    <w:abstractNumId w:val="28"/>
  </w:num>
  <w:num w:numId="8">
    <w:abstractNumId w:val="11"/>
  </w:num>
  <w:num w:numId="9">
    <w:abstractNumId w:val="6"/>
  </w:num>
  <w:num w:numId="10">
    <w:abstractNumId w:val="3"/>
  </w:num>
  <w:num w:numId="11">
    <w:abstractNumId w:val="24"/>
  </w:num>
  <w:num w:numId="12">
    <w:abstractNumId w:val="21"/>
  </w:num>
  <w:num w:numId="13">
    <w:abstractNumId w:val="22"/>
  </w:num>
  <w:num w:numId="14">
    <w:abstractNumId w:val="9"/>
  </w:num>
  <w:num w:numId="15">
    <w:abstractNumId w:val="25"/>
  </w:num>
  <w:num w:numId="16">
    <w:abstractNumId w:val="13"/>
  </w:num>
  <w:num w:numId="17">
    <w:abstractNumId w:val="4"/>
  </w:num>
  <w:num w:numId="18">
    <w:abstractNumId w:val="16"/>
  </w:num>
  <w:num w:numId="19">
    <w:abstractNumId w:val="10"/>
  </w:num>
  <w:num w:numId="20">
    <w:abstractNumId w:val="7"/>
  </w:num>
  <w:num w:numId="21">
    <w:abstractNumId w:val="23"/>
  </w:num>
  <w:num w:numId="22">
    <w:abstractNumId w:val="19"/>
  </w:num>
  <w:num w:numId="23">
    <w:abstractNumId w:val="12"/>
  </w:num>
  <w:num w:numId="24">
    <w:abstractNumId w:val="20"/>
  </w:num>
  <w:num w:numId="25">
    <w:abstractNumId w:val="15"/>
  </w:num>
  <w:num w:numId="26">
    <w:abstractNumId w:val="18"/>
  </w:num>
  <w:num w:numId="27">
    <w:abstractNumId w:val="27"/>
  </w:num>
  <w:num w:numId="28">
    <w:abstractNumId w:val="17"/>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D3AD2"/>
    <w:rsid w:val="00100219"/>
    <w:rsid w:val="002E77D3"/>
    <w:rsid w:val="0035276D"/>
    <w:rsid w:val="006B3FD8"/>
    <w:rsid w:val="00700F65"/>
    <w:rsid w:val="009B0FEC"/>
    <w:rsid w:val="00C167B4"/>
    <w:rsid w:val="00FD3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0FEC"/>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B0FEC"/>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5983</Words>
  <Characters>34107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Нина</cp:lastModifiedBy>
  <cp:revision>2</cp:revision>
  <dcterms:created xsi:type="dcterms:W3CDTF">2018-05-23T11:07:00Z</dcterms:created>
  <dcterms:modified xsi:type="dcterms:W3CDTF">2018-05-23T11:07:00Z</dcterms:modified>
</cp:coreProperties>
</file>